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6F" w:rsidRDefault="00A73376">
      <w:pPr>
        <w:spacing w:after="0" w:line="259" w:lineRule="auto"/>
        <w:ind w:left="714" w:right="709"/>
        <w:jc w:val="center"/>
      </w:pPr>
      <w:r>
        <w:rPr>
          <w:b/>
          <w:sz w:val="32"/>
        </w:rPr>
        <w:t xml:space="preserve">INOVOVANÉ UČEBNÉ OSNOVY PRE PREDMET  </w:t>
      </w:r>
    </w:p>
    <w:p w:rsidR="0049066F" w:rsidRDefault="00A73376">
      <w:pPr>
        <w:spacing w:after="264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9066F" w:rsidRDefault="00A73376">
      <w:pPr>
        <w:pStyle w:val="Nadpis1"/>
      </w:pPr>
      <w:r>
        <w:t xml:space="preserve">HUDOBNÁ VÝCHOVA </w:t>
      </w:r>
    </w:p>
    <w:p w:rsidR="0049066F" w:rsidRDefault="00A733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49066F" w:rsidRDefault="00A733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49066F" w:rsidRDefault="00A73376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49066F" w:rsidTr="00166598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49066F" w:rsidTr="00166598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49066F" w:rsidTr="00166598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UMENIE A KULTÚRA </w:t>
            </w:r>
          </w:p>
        </w:tc>
      </w:tr>
      <w:tr w:rsidR="0049066F" w:rsidTr="00166598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HUDOBNÁ VÝCHOVA </w:t>
            </w:r>
          </w:p>
        </w:tc>
      </w:tr>
      <w:tr w:rsidR="0049066F" w:rsidTr="00166598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HUV </w:t>
            </w:r>
          </w:p>
        </w:tc>
      </w:tr>
      <w:tr w:rsidR="0049066F" w:rsidTr="00166598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ŠTVRTÝ </w:t>
            </w:r>
          </w:p>
        </w:tc>
      </w:tr>
      <w:tr w:rsidR="0049066F" w:rsidTr="00166598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608" w:right="535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49066F" w:rsidTr="00166598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6F" w:rsidRDefault="00A73376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VONKAJŠIE PRIESTRANSTVO ŠKOLY </w:t>
            </w:r>
          </w:p>
        </w:tc>
      </w:tr>
    </w:tbl>
    <w:p w:rsidR="0049066F" w:rsidRDefault="00A73376">
      <w:pPr>
        <w:spacing w:after="290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spacing w:after="418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9066F" w:rsidRDefault="00A73376">
      <w:pPr>
        <w:pStyle w:val="Nadpis2"/>
        <w:spacing w:after="145"/>
        <w:ind w:left="714" w:right="707"/>
      </w:pPr>
      <w:r>
        <w:t xml:space="preserve">Úvod </w:t>
      </w:r>
    </w:p>
    <w:p w:rsidR="0049066F" w:rsidRDefault="00A73376">
      <w:pPr>
        <w:spacing w:after="164"/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49066F" w:rsidRDefault="00A73376">
      <w:pPr>
        <w:spacing w:after="163"/>
        <w:ind w:right="0"/>
      </w:pPr>
      <w:r>
        <w:t xml:space="preserve"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  </w:t>
      </w:r>
    </w:p>
    <w:p w:rsidR="0049066F" w:rsidRDefault="00A73376">
      <w:pPr>
        <w:spacing w:after="168"/>
        <w:ind w:right="0"/>
      </w:pPr>
      <w:r>
        <w:t xml:space="preserve">K vymedzeným výkonom sa priraďuje obsahový štandard, v ktorom sa zdôrazňujú pojmy ako kľúčový prvok vnútornej štruktúry učebného obsahu. Je to základ vymedzeného učebného obsahu. To však nevylučuje možnosť učiteľov tvorivo modifikovať stanovený učebný obsah v rámci školského vzdelávacieho programu podľa jednotlivých ročníkov.  </w:t>
      </w:r>
    </w:p>
    <w:p w:rsidR="0049066F" w:rsidRDefault="00A73376">
      <w:pPr>
        <w:spacing w:after="122"/>
        <w:ind w:right="0"/>
      </w:pPr>
      <w:r>
        <w:lastRenderedPageBreak/>
        <w:t xml:space="preserve">Vzdelávací štandard hudobnej výchovy ako program aktivity žiakov je koncipovaný tak, aby vytváral možnosti na tie činnosti žiakov, ktoré operujú s pojmami, akými sú hľadanie, pátranie, skúmanie, objavovanie lebo v nich spočíva základný predpoklad poznávania a porozumenia hudobného umenia. </w:t>
      </w:r>
    </w:p>
    <w:p w:rsidR="0049066F" w:rsidRDefault="00A73376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pStyle w:val="Nadpis2"/>
        <w:spacing w:after="277"/>
        <w:ind w:left="714" w:right="709"/>
      </w:pPr>
      <w:r>
        <w:t xml:space="preserve">Charakteristika predmetu </w:t>
      </w:r>
    </w:p>
    <w:p w:rsidR="0049066F" w:rsidRDefault="00A73376">
      <w:pPr>
        <w:spacing w:after="167"/>
        <w:ind w:right="0"/>
      </w:pPr>
      <w:r>
        <w:t xml:space="preserve">Primárna hudobná edukácia predstavuje kontinuálne, systémové a cieľavedomé pokračovanie </w:t>
      </w:r>
      <w:proofErr w:type="spellStart"/>
      <w:r>
        <w:t>predprimárnej</w:t>
      </w:r>
      <w:proofErr w:type="spellEnd"/>
      <w: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 </w:t>
      </w:r>
    </w:p>
    <w:p w:rsidR="0049066F" w:rsidRDefault="00A73376">
      <w:pPr>
        <w:spacing w:after="167"/>
        <w:ind w:right="0"/>
      </w:pPr>
      <w: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t>expresie</w:t>
      </w:r>
      <w:proofErr w:type="spellEnd"/>
      <w: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t>mimohudobnými</w:t>
      </w:r>
      <w:proofErr w:type="spellEnd"/>
      <w: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 </w:t>
      </w:r>
    </w:p>
    <w:p w:rsidR="0049066F" w:rsidRDefault="00A73376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pStyle w:val="Nadpis2"/>
        <w:ind w:left="714" w:right="709"/>
      </w:pPr>
      <w:r>
        <w:lastRenderedPageBreak/>
        <w:t xml:space="preserve">Ciele predmetu </w:t>
      </w:r>
    </w:p>
    <w:p w:rsidR="0049066F" w:rsidRDefault="00A73376">
      <w:pPr>
        <w:numPr>
          <w:ilvl w:val="0"/>
          <w:numId w:val="1"/>
        </w:numPr>
        <w:spacing w:after="169" w:line="259" w:lineRule="auto"/>
        <w:ind w:right="0" w:hanging="348"/>
      </w:pPr>
      <w:r>
        <w:t xml:space="preserve">rozvíjať hudobné kompetencie dieťaťa mladšieho školského veku,  </w:t>
      </w:r>
    </w:p>
    <w:p w:rsidR="0049066F" w:rsidRDefault="00A73376">
      <w:pPr>
        <w:numPr>
          <w:ilvl w:val="0"/>
          <w:numId w:val="1"/>
        </w:numPr>
        <w:spacing w:after="171" w:line="259" w:lineRule="auto"/>
        <w:ind w:right="0" w:hanging="348"/>
      </w:pPr>
      <w:r>
        <w:t xml:space="preserve">rozvíjať kultivovaný rečový, hlasový, pohybový prejav v spojení s hudbou,  </w:t>
      </w:r>
    </w:p>
    <w:p w:rsidR="0049066F" w:rsidRDefault="00A73376">
      <w:pPr>
        <w:numPr>
          <w:ilvl w:val="0"/>
          <w:numId w:val="1"/>
        </w:numPr>
        <w:spacing w:line="259" w:lineRule="auto"/>
        <w:ind w:right="0" w:hanging="348"/>
      </w:pPr>
      <w:r>
        <w:t xml:space="preserve">vychovávať aktívneho a vnímavého interpreta a percipienta hudby,  </w:t>
      </w:r>
    </w:p>
    <w:p w:rsidR="0049066F" w:rsidRDefault="00A73376">
      <w:pPr>
        <w:numPr>
          <w:ilvl w:val="0"/>
          <w:numId w:val="1"/>
        </w:numPr>
        <w:spacing w:after="179" w:line="259" w:lineRule="auto"/>
        <w:ind w:right="0" w:hanging="348"/>
      </w:pPr>
      <w:r>
        <w:rPr>
          <w:rFonts w:ascii="Calibri" w:eastAsia="Calibri" w:hAnsi="Calibri" w:cs="Calibri"/>
          <w:sz w:val="22"/>
        </w:rPr>
        <w:t>n</w:t>
      </w:r>
      <w:r>
        <w:t xml:space="preserve">aučiť žiaka orientovať sa vo svete hudobného umenia,  </w:t>
      </w:r>
    </w:p>
    <w:p w:rsidR="0049066F" w:rsidRDefault="00A73376">
      <w:pPr>
        <w:numPr>
          <w:ilvl w:val="0"/>
          <w:numId w:val="1"/>
        </w:numPr>
        <w:spacing w:after="169" w:line="259" w:lineRule="auto"/>
        <w:ind w:right="0" w:hanging="348"/>
      </w:pPr>
      <w:r>
        <w:t xml:space="preserve">rozvíjať emocionálny svet a hudobný vkus žiaka mladšieho školského veku,  </w:t>
      </w:r>
    </w:p>
    <w:p w:rsidR="0049066F" w:rsidRDefault="00A73376">
      <w:pPr>
        <w:numPr>
          <w:ilvl w:val="0"/>
          <w:numId w:val="1"/>
        </w:numPr>
        <w:spacing w:after="253"/>
        <w:ind w:right="0" w:hanging="348"/>
      </w:pPr>
      <w:r>
        <w:t xml:space="preserve">v rámci stanovených cieľov z hudobnej výchovy využívať </w:t>
      </w:r>
      <w:proofErr w:type="spellStart"/>
      <w:r>
        <w:t>integratívne</w:t>
      </w:r>
      <w:proofErr w:type="spellEnd"/>
      <w:r>
        <w:t xml:space="preserve"> prístupy a prieniky s ostatnými vyučovacími predmetmi v primárnej edukácii,  -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</w:rPr>
        <w:t>v</w:t>
      </w:r>
      <w:r>
        <w:t xml:space="preserve">iesť žiakov k samostatnej práci a hudobnej tvorivosti. </w:t>
      </w:r>
    </w:p>
    <w:p w:rsidR="0049066F" w:rsidRDefault="00A73376">
      <w:pPr>
        <w:spacing w:after="352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49066F" w:rsidRDefault="00A73376">
      <w:pPr>
        <w:pStyle w:val="Nadpis2"/>
        <w:ind w:left="714" w:right="709"/>
      </w:pPr>
      <w:r>
        <w:t xml:space="preserve">Kompetencie </w:t>
      </w:r>
    </w:p>
    <w:p w:rsidR="0049066F" w:rsidRDefault="00A73376">
      <w:pPr>
        <w:pStyle w:val="Nadpis3"/>
        <w:spacing w:after="162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49066F" w:rsidRDefault="00A73376">
      <w:pPr>
        <w:numPr>
          <w:ilvl w:val="0"/>
          <w:numId w:val="2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49066F" w:rsidRDefault="00A73376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49066F" w:rsidRDefault="00A73376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49066F" w:rsidRDefault="00A73376">
      <w:pPr>
        <w:spacing w:after="164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pStyle w:val="Nadpis3"/>
        <w:spacing w:after="16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49066F" w:rsidRDefault="00A73376">
      <w:pPr>
        <w:numPr>
          <w:ilvl w:val="0"/>
          <w:numId w:val="3"/>
        </w:numPr>
        <w:spacing w:after="169" w:line="259" w:lineRule="auto"/>
        <w:ind w:right="0" w:hanging="348"/>
      </w:pPr>
      <w:r>
        <w:t xml:space="preserve">efektívne využíva dostupné informačno-komunikačné technológie, </w:t>
      </w:r>
    </w:p>
    <w:p w:rsidR="0049066F" w:rsidRDefault="00A73376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49066F" w:rsidRDefault="00A73376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49066F" w:rsidRDefault="00A73376">
      <w:pPr>
        <w:numPr>
          <w:ilvl w:val="0"/>
          <w:numId w:val="3"/>
        </w:numPr>
        <w:ind w:right="0" w:hanging="348"/>
      </w:pPr>
      <w:r>
        <w:lastRenderedPageBreak/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49066F" w:rsidRDefault="00A73376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153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4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49066F" w:rsidRDefault="00A73376">
      <w:pPr>
        <w:numPr>
          <w:ilvl w:val="0"/>
          <w:numId w:val="4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49066F" w:rsidRDefault="00A73376">
      <w:pPr>
        <w:numPr>
          <w:ilvl w:val="0"/>
          <w:numId w:val="4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49066F" w:rsidRDefault="00A73376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49066F" w:rsidRDefault="00A73376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165"/>
        <w:ind w:left="-5"/>
      </w:pPr>
      <w:r>
        <w:t>Kompetencie (spôsobilosti) občianske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5"/>
        </w:numPr>
        <w:ind w:right="0" w:hanging="348"/>
      </w:pPr>
      <w:r>
        <w:t xml:space="preserve">uvedomuje si základné humanistické hodnoty, zmysel národného kultúrneho dedičstva, uplatňuje a ochraňuje princípy demokracie, </w:t>
      </w:r>
    </w:p>
    <w:p w:rsidR="0049066F" w:rsidRDefault="00A73376">
      <w:pPr>
        <w:numPr>
          <w:ilvl w:val="0"/>
          <w:numId w:val="5"/>
        </w:numPr>
        <w:ind w:right="0" w:hanging="348"/>
      </w:pPr>
      <w:r>
        <w:t xml:space="preserve">vyvážene chápe svoje osobné záujmy v spojení so záujmami širšej skupiny, resp. spoločnosti, </w:t>
      </w:r>
    </w:p>
    <w:p w:rsidR="0049066F" w:rsidRDefault="00A73376">
      <w:pPr>
        <w:numPr>
          <w:ilvl w:val="0"/>
          <w:numId w:val="5"/>
        </w:numPr>
        <w:ind w:right="0" w:hanging="348"/>
      </w:pPr>
      <w:r>
        <w:t xml:space="preserve">uvedomuje si svoje práva v kontexte so zodpovedným prístupom k svojim povinnostiam, prispieva k naplneniu práv iných, </w:t>
      </w:r>
    </w:p>
    <w:p w:rsidR="0049066F" w:rsidRDefault="00A73376">
      <w:pPr>
        <w:numPr>
          <w:ilvl w:val="0"/>
          <w:numId w:val="5"/>
        </w:numPr>
        <w:spacing w:after="168" w:line="259" w:lineRule="auto"/>
        <w:ind w:right="0" w:hanging="348"/>
      </w:pPr>
      <w:r>
        <w:t xml:space="preserve">je otvorený kultúrnej a etnickej rôznorodosti, </w:t>
      </w:r>
    </w:p>
    <w:p w:rsidR="0049066F" w:rsidRDefault="00A73376">
      <w:pPr>
        <w:numPr>
          <w:ilvl w:val="0"/>
          <w:numId w:val="5"/>
        </w:numPr>
        <w:ind w:right="0" w:hanging="348"/>
      </w:pPr>
      <w:r>
        <w:t xml:space="preserve">má predpoklady zainteresovane sledovať a posudzovať udalosti a vývoj verejného života a zaujímať k nim stanoviská, aktívne podporuje udržateľnosť kvality životného prostredia, </w:t>
      </w:r>
    </w:p>
    <w:p w:rsidR="0049066F" w:rsidRDefault="00A73376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165"/>
        <w:ind w:left="-5"/>
      </w:pPr>
      <w:r>
        <w:t xml:space="preserve">Kompetencie (spôsobilosti) vnímať a chápať kultúru a vyjadrovať sa nástrojmi kultúry 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6"/>
        </w:numPr>
        <w:ind w:right="0" w:hanging="348"/>
      </w:pPr>
      <w:r>
        <w:t xml:space="preserve">dokáže sa vyjadrovať na vyššom stupni umeleckej gramotnosti prostredníctvom vyjadrovacích prostriedkov výtvarného a hudobného umenia, </w:t>
      </w:r>
    </w:p>
    <w:p w:rsidR="0049066F" w:rsidRDefault="00A73376">
      <w:pPr>
        <w:numPr>
          <w:ilvl w:val="0"/>
          <w:numId w:val="6"/>
        </w:numPr>
        <w:ind w:right="0" w:hanging="348"/>
      </w:pPr>
      <w:r>
        <w:t xml:space="preserve">dokáže orientovať sa v umeleckých druhoch a štýloch a používať ich hlavné vyjadrovacie prostriedky, </w:t>
      </w:r>
    </w:p>
    <w:p w:rsidR="0049066F" w:rsidRDefault="00A73376">
      <w:pPr>
        <w:numPr>
          <w:ilvl w:val="0"/>
          <w:numId w:val="6"/>
        </w:numPr>
        <w:ind w:right="0" w:hanging="348"/>
      </w:pPr>
      <w:r>
        <w:lastRenderedPageBreak/>
        <w:t xml:space="preserve">uvedomuje si význam umenia a kultúrnej komunikácie vo svojom živote a v živote celej spoločnosti, </w:t>
      </w:r>
    </w:p>
    <w:p w:rsidR="0049066F" w:rsidRDefault="00A73376">
      <w:pPr>
        <w:numPr>
          <w:ilvl w:val="0"/>
          <w:numId w:val="6"/>
        </w:numPr>
        <w:spacing w:after="152" w:line="259" w:lineRule="auto"/>
        <w:ind w:right="0" w:hanging="348"/>
      </w:pPr>
      <w:r>
        <w:t xml:space="preserve">cení si a rešpektuje umenie a kultúrne historické tradície, </w:t>
      </w:r>
    </w:p>
    <w:p w:rsidR="0049066F" w:rsidRDefault="00A73376">
      <w:pPr>
        <w:numPr>
          <w:ilvl w:val="0"/>
          <w:numId w:val="6"/>
        </w:numPr>
        <w:spacing w:after="170" w:line="259" w:lineRule="auto"/>
        <w:ind w:right="0" w:hanging="348"/>
      </w:pPr>
      <w:r>
        <w:t xml:space="preserve">pozná pravidlá spoločenského kontaktu (etiketu), </w:t>
      </w:r>
    </w:p>
    <w:p w:rsidR="0049066F" w:rsidRDefault="00A73376">
      <w:pPr>
        <w:numPr>
          <w:ilvl w:val="0"/>
          <w:numId w:val="6"/>
        </w:numPr>
        <w:spacing w:after="167" w:line="259" w:lineRule="auto"/>
        <w:ind w:right="0" w:hanging="348"/>
      </w:pPr>
      <w:r>
        <w:t xml:space="preserve">správa sa kultivovane, primerane okolnostiam, situáciám, </w:t>
      </w:r>
    </w:p>
    <w:p w:rsidR="0049066F" w:rsidRDefault="00A73376">
      <w:pPr>
        <w:numPr>
          <w:ilvl w:val="0"/>
          <w:numId w:val="6"/>
        </w:numPr>
        <w:spacing w:after="119" w:line="259" w:lineRule="auto"/>
        <w:ind w:right="0" w:hanging="348"/>
      </w:pPr>
      <w:r>
        <w:t xml:space="preserve">je tolerantný a empatický k prejavom iných kultúr. </w:t>
      </w:r>
    </w:p>
    <w:p w:rsidR="0049066F" w:rsidRDefault="00A73376">
      <w:pPr>
        <w:spacing w:after="3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</w:pPr>
    </w:p>
    <w:p w:rsidR="0049066F" w:rsidRDefault="00A73376">
      <w:pPr>
        <w:spacing w:after="455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49066F" w:rsidRDefault="00A73376">
      <w:pPr>
        <w:pStyle w:val="Nadpis2"/>
        <w:ind w:left="714" w:right="710"/>
      </w:pPr>
      <w:r>
        <w:lastRenderedPageBreak/>
        <w:t xml:space="preserve">Vzdelávací štandard </w:t>
      </w:r>
    </w:p>
    <w:p w:rsidR="0049066F" w:rsidRDefault="00A73376">
      <w:pPr>
        <w:pStyle w:val="Nadpis3"/>
        <w:spacing w:after="44"/>
        <w:ind w:left="-5"/>
      </w:pPr>
      <w:r>
        <w:t xml:space="preserve">Hlasové činnosti – 10 hodín </w:t>
      </w:r>
    </w:p>
    <w:tbl>
      <w:tblPr>
        <w:tblStyle w:val="TableGrid"/>
        <w:tblW w:w="9290" w:type="dxa"/>
        <w:tblInd w:w="-108" w:type="dxa"/>
        <w:tblCellMar>
          <w:top w:w="14" w:type="dxa"/>
          <w:right w:w="29" w:type="dxa"/>
        </w:tblCellMar>
        <w:tblLook w:val="04A0" w:firstRow="1" w:lastRow="0" w:firstColumn="1" w:lastColumn="0" w:noHBand="0" w:noVBand="1"/>
      </w:tblPr>
      <w:tblGrid>
        <w:gridCol w:w="4645"/>
        <w:gridCol w:w="850"/>
        <w:gridCol w:w="3795"/>
      </w:tblGrid>
      <w:tr w:rsidR="0049066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7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830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64" w:line="259" w:lineRule="auto"/>
              <w:ind w:left="0" w:right="155" w:firstLine="0"/>
              <w:jc w:val="right"/>
            </w:pPr>
            <w:r>
              <w:rPr>
                <w:b/>
              </w:rPr>
              <w:t xml:space="preserve">Žiak na konci 4. ročníka základnej </w:t>
            </w:r>
          </w:p>
          <w:p w:rsidR="0049066F" w:rsidRDefault="00A73376">
            <w:pPr>
              <w:spacing w:after="400" w:line="259" w:lineRule="auto"/>
              <w:ind w:left="749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používať hlas vedome na dosiahnutie špecifického hudobného cieľa </w:t>
            </w:r>
          </w:p>
          <w:p w:rsidR="0049066F" w:rsidRDefault="00A73376">
            <w:pPr>
              <w:spacing w:after="4" w:line="362" w:lineRule="auto"/>
              <w:ind w:left="592" w:right="0" w:firstLine="0"/>
              <w:jc w:val="center"/>
            </w:pPr>
            <w:r>
              <w:t xml:space="preserve">(rytmus, melódia, dynamika, výraz, nálada),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4" w:line="362" w:lineRule="auto"/>
              <w:ind w:right="0" w:hanging="348"/>
              <w:jc w:val="left"/>
            </w:pPr>
            <w:r>
              <w:t xml:space="preserve">prirodzene aplikovať správnu hlasovú techniku,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128" w:line="259" w:lineRule="auto"/>
              <w:ind w:right="0" w:hanging="348"/>
              <w:jc w:val="left"/>
            </w:pPr>
            <w:r>
              <w:t xml:space="preserve">spievať čisto a rytmicky správne,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0" w:line="369" w:lineRule="auto"/>
              <w:ind w:right="0" w:hanging="348"/>
              <w:jc w:val="left"/>
            </w:pPr>
            <w:r>
              <w:t xml:space="preserve">poznať špecifiká ľudovej hudobnej kultúry vlastného regiónu,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0" w:line="368" w:lineRule="auto"/>
              <w:ind w:right="0" w:hanging="348"/>
              <w:jc w:val="left"/>
            </w:pPr>
            <w:r>
              <w:t xml:space="preserve">spievať jednoduchý </w:t>
            </w:r>
            <w:proofErr w:type="spellStart"/>
            <w:r>
              <w:t>dvojhlas</w:t>
            </w:r>
            <w:proofErr w:type="spellEnd"/>
            <w:r>
              <w:t xml:space="preserve"> (udržia svoju melodickú líniu), 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0" w:line="366" w:lineRule="auto"/>
              <w:ind w:right="0" w:hanging="348"/>
              <w:jc w:val="left"/>
            </w:pPr>
            <w:r>
              <w:t xml:space="preserve">intonovať podľa notového zápisu melodické modely, </w:t>
            </w:r>
          </w:p>
          <w:p w:rsidR="0049066F" w:rsidRDefault="00A73376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hlas používať v improvizácii a elementárnej kompozícii.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A73376">
            <w:pPr>
              <w:spacing w:after="3015" w:line="259" w:lineRule="auto"/>
              <w:ind w:left="0" w:right="128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066F" w:rsidRDefault="00A73376">
            <w:pPr>
              <w:spacing w:after="115" w:line="259" w:lineRule="auto"/>
              <w:ind w:left="0" w:right="138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066F" w:rsidRDefault="00A73376">
            <w:pPr>
              <w:spacing w:after="946" w:line="259" w:lineRule="auto"/>
              <w:ind w:left="263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9066F" w:rsidRDefault="00A73376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96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398" w:line="259" w:lineRule="auto"/>
              <w:ind w:left="1471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4" w:line="360" w:lineRule="auto"/>
              <w:ind w:left="240" w:right="0" w:hanging="130"/>
              <w:jc w:val="left"/>
            </w:pPr>
            <w:r>
              <w:t xml:space="preserve">vokálne činnosti v rámci rozsahu bd2, detské piesne, ľudové piesne, </w:t>
            </w:r>
          </w:p>
          <w:p w:rsidR="0049066F" w:rsidRDefault="00A73376">
            <w:pPr>
              <w:spacing w:after="4" w:line="359" w:lineRule="auto"/>
              <w:ind w:left="336" w:right="0" w:hanging="185"/>
              <w:jc w:val="left"/>
            </w:pPr>
            <w:r>
              <w:t xml:space="preserve">regionálne ľudové piesne, autorské piesne, vokálne dialogické hry, </w:t>
            </w:r>
          </w:p>
          <w:p w:rsidR="0049066F" w:rsidRDefault="00A73376">
            <w:pPr>
              <w:spacing w:after="115" w:line="259" w:lineRule="auto"/>
              <w:ind w:left="218" w:right="0" w:firstLine="0"/>
              <w:jc w:val="left"/>
            </w:pPr>
            <w:r>
              <w:t xml:space="preserve">dychové a hlasové cvičenia, hry s </w:t>
            </w:r>
          </w:p>
          <w:p w:rsidR="0049066F" w:rsidRDefault="00A73376">
            <w:pPr>
              <w:spacing w:after="1" w:line="363" w:lineRule="auto"/>
              <w:ind w:left="480" w:right="0" w:hanging="370"/>
            </w:pPr>
            <w:r>
              <w:t xml:space="preserve">hlasom, zvukomalebné hlasové hry, deklamácia, </w:t>
            </w:r>
            <w:proofErr w:type="spellStart"/>
            <w:r>
              <w:t>rytmizácia</w:t>
            </w:r>
            <w:proofErr w:type="spellEnd"/>
            <w:r>
              <w:t xml:space="preserve"> reči, </w:t>
            </w:r>
          </w:p>
          <w:p w:rsidR="0049066F" w:rsidRDefault="00A73376">
            <w:pPr>
              <w:spacing w:after="121" w:line="259" w:lineRule="auto"/>
              <w:ind w:left="0" w:right="106" w:firstLine="0"/>
              <w:jc w:val="center"/>
            </w:pPr>
            <w:r>
              <w:t xml:space="preserve">artikulácia – článkovanie reči </w:t>
            </w:r>
          </w:p>
          <w:p w:rsidR="0049066F" w:rsidRDefault="00A73376">
            <w:pPr>
              <w:spacing w:after="114" w:line="259" w:lineRule="auto"/>
              <w:ind w:left="101" w:right="0" w:firstLine="0"/>
              <w:jc w:val="left"/>
            </w:pPr>
            <w:r>
              <w:t xml:space="preserve">kánon, </w:t>
            </w:r>
            <w:proofErr w:type="spellStart"/>
            <w:r>
              <w:t>burdón</w:t>
            </w:r>
            <w:proofErr w:type="spellEnd"/>
            <w:r>
              <w:t xml:space="preserve">, </w:t>
            </w:r>
            <w:proofErr w:type="spellStart"/>
            <w:r>
              <w:t>ostinátny</w:t>
            </w:r>
            <w:proofErr w:type="spellEnd"/>
            <w:r>
              <w:t xml:space="preserve"> druhý hlas </w:t>
            </w:r>
          </w:p>
          <w:p w:rsidR="0049066F" w:rsidRDefault="00A73376">
            <w:pPr>
              <w:spacing w:after="116" w:line="259" w:lineRule="auto"/>
              <w:ind w:left="0" w:right="0" w:firstLine="0"/>
              <w:jc w:val="left"/>
            </w:pPr>
            <w:r>
              <w:t>melodické modely napr. s-m; l-s-m; l-</w:t>
            </w:r>
          </w:p>
          <w:p w:rsidR="0049066F" w:rsidRDefault="00A73376">
            <w:pPr>
              <w:spacing w:after="2" w:line="358" w:lineRule="auto"/>
              <w:ind w:left="936" w:right="24" w:hanging="833"/>
              <w:jc w:val="left"/>
            </w:pPr>
            <w:r>
              <w:t xml:space="preserve">s-m-d; d ́-l-s-m-d; m-r-d; s-f-m- r-d; d ́-t-l-s-f-m-r-d; a i </w:t>
            </w:r>
          </w:p>
          <w:p w:rsidR="0049066F" w:rsidRDefault="00A73376">
            <w:pPr>
              <w:spacing w:after="114" w:line="259" w:lineRule="auto"/>
              <w:ind w:left="173" w:right="0" w:firstLine="0"/>
              <w:jc w:val="left"/>
            </w:pPr>
            <w:r>
              <w:t xml:space="preserve">taktovacie gestá 2/4,3/4/,4/4 taktu, </w:t>
            </w:r>
          </w:p>
          <w:p w:rsidR="0049066F" w:rsidRDefault="00A73376">
            <w:pPr>
              <w:spacing w:after="119" w:line="259" w:lineRule="auto"/>
              <w:ind w:left="134" w:right="0" w:firstLine="0"/>
              <w:jc w:val="left"/>
            </w:pPr>
            <w:r>
              <w:t xml:space="preserve">gestá pre zmeny tempa a dynamiky  </w:t>
            </w:r>
          </w:p>
          <w:p w:rsidR="0049066F" w:rsidRDefault="00A73376">
            <w:pPr>
              <w:spacing w:after="0" w:line="259" w:lineRule="auto"/>
              <w:ind w:left="1272" w:right="0" w:hanging="1121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improvizácia a elementárna kompozícia </w:t>
            </w:r>
          </w:p>
        </w:tc>
      </w:tr>
    </w:tbl>
    <w:p w:rsidR="0049066F" w:rsidRDefault="00A73376">
      <w:pPr>
        <w:spacing w:after="32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9066F" w:rsidRDefault="00A73376">
      <w:pPr>
        <w:spacing w:after="35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41191" w:rsidRDefault="00341191">
      <w:pPr>
        <w:spacing w:after="35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5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5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54" w:line="259" w:lineRule="auto"/>
        <w:ind w:left="0" w:right="0" w:firstLine="0"/>
        <w:jc w:val="left"/>
      </w:pPr>
    </w:p>
    <w:p w:rsidR="0049066F" w:rsidRDefault="00A73376">
      <w:pPr>
        <w:pStyle w:val="Nadpis3"/>
        <w:spacing w:after="44"/>
        <w:ind w:left="-5"/>
      </w:pPr>
      <w:r>
        <w:lastRenderedPageBreak/>
        <w:t xml:space="preserve">Inštrumentálne činnosti – 6 hodín </w:t>
      </w:r>
    </w:p>
    <w:tbl>
      <w:tblPr>
        <w:tblStyle w:val="TableGrid"/>
        <w:tblW w:w="9290" w:type="dxa"/>
        <w:tblInd w:w="-108" w:type="dxa"/>
        <w:tblCellMar>
          <w:top w:w="14" w:type="dxa"/>
          <w:left w:w="5" w:type="dxa"/>
          <w:right w:w="50" w:type="dxa"/>
        </w:tblCellMar>
        <w:tblLook w:val="04A0" w:firstRow="1" w:lastRow="0" w:firstColumn="1" w:lastColumn="0" w:noHBand="0" w:noVBand="1"/>
      </w:tblPr>
      <w:tblGrid>
        <w:gridCol w:w="4645"/>
        <w:gridCol w:w="850"/>
        <w:gridCol w:w="3795"/>
      </w:tblGrid>
      <w:tr w:rsidR="0049066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463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194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34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49066F" w:rsidRDefault="00A73376">
            <w:pPr>
              <w:spacing w:after="0" w:line="259" w:lineRule="auto"/>
              <w:ind w:left="677" w:right="0" w:firstLine="0"/>
              <w:jc w:val="left"/>
            </w:pPr>
            <w:r>
              <w:rPr>
                <w:sz w:val="28"/>
              </w:rPr>
              <w:t>-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 xml:space="preserve">hrať na elementárnych hudobných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A73376">
            <w:pPr>
              <w:spacing w:after="395" w:line="259" w:lineRule="auto"/>
              <w:ind w:left="103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66F" w:rsidRDefault="00A73376">
            <w:pPr>
              <w:spacing w:after="0" w:line="259" w:lineRule="auto"/>
              <w:ind w:left="0" w:right="0" w:firstLine="130"/>
              <w:jc w:val="left"/>
            </w:pPr>
            <w:proofErr w:type="spellStart"/>
            <w:r>
              <w:t>Orffove</w:t>
            </w:r>
            <w:proofErr w:type="spellEnd"/>
            <w:r>
              <w:t xml:space="preserve"> nástroje rytmické: paličky, drevený blok, rámový/ručný bubon, tamburína, triangel, spiežovce, činely, </w:t>
            </w:r>
          </w:p>
        </w:tc>
      </w:tr>
      <w:tr w:rsidR="0049066F">
        <w:trPr>
          <w:trHeight w:val="98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45" w:line="259" w:lineRule="auto"/>
              <w:ind w:left="301" w:right="0" w:firstLine="0"/>
              <w:jc w:val="center"/>
            </w:pPr>
            <w:r>
              <w:t xml:space="preserve">nástrojoch, 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347" w:line="259" w:lineRule="auto"/>
              <w:ind w:right="0" w:hanging="348"/>
              <w:jc w:val="left"/>
            </w:pPr>
            <w:r>
              <w:t>hrať na tele,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351" w:line="259" w:lineRule="auto"/>
              <w:ind w:right="0" w:hanging="348"/>
              <w:jc w:val="left"/>
            </w:pPr>
            <w:r>
              <w:t>hrať na objektoch,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241" w:line="340" w:lineRule="auto"/>
              <w:ind w:right="0" w:hanging="348"/>
              <w:jc w:val="left"/>
            </w:pPr>
            <w:proofErr w:type="spellStart"/>
            <w:r>
              <w:t>vytváriť</w:t>
            </w:r>
            <w:proofErr w:type="spellEnd"/>
            <w:r>
              <w:t xml:space="preserve"> elementárne hudobné nástroje,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352" w:line="259" w:lineRule="auto"/>
              <w:ind w:right="0" w:hanging="348"/>
              <w:jc w:val="left"/>
            </w:pPr>
            <w:r>
              <w:t>hrať rytmické modely,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243" w:line="340" w:lineRule="auto"/>
              <w:ind w:right="0" w:hanging="348"/>
              <w:jc w:val="left"/>
            </w:pPr>
            <w:r>
              <w:t>hrať podľa zápisu jednoduché melodicko-rytmické útvary,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352" w:line="259" w:lineRule="auto"/>
              <w:ind w:right="0" w:hanging="348"/>
              <w:jc w:val="left"/>
            </w:pPr>
            <w:r>
              <w:t>vytvoriť inštrumentálny sprievod,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349" w:line="259" w:lineRule="auto"/>
              <w:ind w:right="0" w:hanging="348"/>
              <w:jc w:val="left"/>
            </w:pPr>
            <w:r>
              <w:t>inštrumentálne improvizovať,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44" w:line="430" w:lineRule="auto"/>
              <w:ind w:right="0" w:hanging="348"/>
              <w:jc w:val="left"/>
            </w:pPr>
            <w:r>
              <w:t>reagovať pri hre na hudobných nástrojoch na gestá učiteľa,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adekvátne meniť tempo, dynamiku,</w:t>
            </w:r>
            <w:r>
              <w:rPr>
                <w:b/>
                <w:sz w:val="28"/>
              </w:rPr>
              <w:t xml:space="preserve"> </w:t>
            </w:r>
          </w:p>
          <w:p w:rsidR="0049066F" w:rsidRDefault="00A73376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>dirigovať.</w:t>
            </w: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18" w:line="259" w:lineRule="auto"/>
              <w:ind w:left="0" w:right="108" w:firstLine="0"/>
              <w:jc w:val="right"/>
            </w:pPr>
            <w:r>
              <w:t xml:space="preserve">prstové </w:t>
            </w:r>
            <w:proofErr w:type="spellStart"/>
            <w:r>
              <w:t>činelky</w:t>
            </w:r>
            <w:proofErr w:type="spellEnd"/>
            <w:r>
              <w:t xml:space="preserve">, zvonček, </w:t>
            </w:r>
            <w:proofErr w:type="spellStart"/>
            <w:r>
              <w:t>chrastidlá</w:t>
            </w:r>
            <w:proofErr w:type="spellEnd"/>
            <w:r>
              <w:t xml:space="preserve"> a </w:t>
            </w:r>
          </w:p>
          <w:p w:rsidR="0049066F" w:rsidRDefault="00A73376">
            <w:pPr>
              <w:spacing w:after="117" w:line="259" w:lineRule="auto"/>
              <w:ind w:left="0" w:right="87" w:firstLine="0"/>
              <w:jc w:val="right"/>
            </w:pPr>
            <w:r>
              <w:t xml:space="preserve">melodické hudobné nástroje (xylofón, </w:t>
            </w:r>
          </w:p>
          <w:p w:rsidR="0049066F" w:rsidRDefault="00A73376">
            <w:pPr>
              <w:spacing w:after="121" w:line="259" w:lineRule="auto"/>
              <w:ind w:left="530" w:right="0" w:firstLine="0"/>
              <w:jc w:val="left"/>
            </w:pPr>
            <w:r>
              <w:t xml:space="preserve">zvonkohra, </w:t>
            </w:r>
            <w:proofErr w:type="spellStart"/>
            <w:r>
              <w:t>metalofón</w:t>
            </w:r>
            <w:proofErr w:type="spellEnd"/>
            <w:r>
              <w:t xml:space="preserve">), hra na tele,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5" w:lineRule="auto"/>
              <w:ind w:right="0" w:hanging="348"/>
              <w:jc w:val="left"/>
            </w:pPr>
            <w:r>
              <w:t xml:space="preserve">okolité objekty triedy, rozličné objekty, prírodniny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7" w:lineRule="auto"/>
              <w:ind w:right="0" w:hanging="348"/>
              <w:jc w:val="left"/>
            </w:pPr>
            <w:r>
              <w:t xml:space="preserve">samostatne zhotovené elementárne hudobné nástroje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6" w:lineRule="auto"/>
              <w:ind w:right="0" w:hanging="348"/>
              <w:jc w:val="left"/>
            </w:pPr>
            <w:r>
              <w:t>rytmické modely napr. tá; ti-ti; tá-ja; tá-ja-ja-ja; ti-</w:t>
            </w:r>
            <w:proofErr w:type="spellStart"/>
            <w:r>
              <w:t>ri</w:t>
            </w:r>
            <w:proofErr w:type="spellEnd"/>
            <w:r>
              <w:t>-ti-</w:t>
            </w:r>
            <w:proofErr w:type="spellStart"/>
            <w:r>
              <w:t>ri</w:t>
            </w:r>
            <w:proofErr w:type="spellEnd"/>
            <w:r>
              <w:t xml:space="preserve">; nič; es; pauza; veľ-ká </w:t>
            </w:r>
            <w:proofErr w:type="spellStart"/>
            <w:r>
              <w:t>pau</w:t>
            </w:r>
            <w:proofErr w:type="spellEnd"/>
            <w:r>
              <w:t xml:space="preserve">-za; atď.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4" w:lineRule="auto"/>
              <w:ind w:right="0" w:hanging="348"/>
              <w:jc w:val="left"/>
            </w:pPr>
            <w:r>
              <w:t xml:space="preserve">melodicko-rytmické schémy, cvičenia, piesne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8" w:lineRule="auto"/>
              <w:ind w:right="0" w:hanging="348"/>
              <w:jc w:val="left"/>
            </w:pPr>
            <w:r>
              <w:t xml:space="preserve">inštrumentálny sprievod, </w:t>
            </w:r>
            <w:proofErr w:type="spellStart"/>
            <w:r>
              <w:t>burdón</w:t>
            </w:r>
            <w:proofErr w:type="spellEnd"/>
            <w:r>
              <w:t xml:space="preserve">, </w:t>
            </w:r>
            <w:proofErr w:type="spellStart"/>
            <w:r>
              <w:t>ostináto</w:t>
            </w:r>
            <w:proofErr w:type="spellEnd"/>
            <w:r>
              <w:t xml:space="preserve">, tóny 1. a 5. stupňa (tonika, </w:t>
            </w:r>
          </w:p>
          <w:p w:rsidR="0049066F" w:rsidRDefault="00A73376">
            <w:pPr>
              <w:spacing w:after="1" w:line="358" w:lineRule="auto"/>
              <w:ind w:left="168" w:right="0" w:firstLine="0"/>
              <w:jc w:val="center"/>
            </w:pPr>
            <w:r>
              <w:t xml:space="preserve">dominanta), voľný zvukomalebný sprievod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128" w:line="259" w:lineRule="auto"/>
              <w:ind w:right="0" w:hanging="348"/>
              <w:jc w:val="left"/>
            </w:pPr>
            <w:r>
              <w:t xml:space="preserve">predohra, medzihra a dohra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127" w:line="259" w:lineRule="auto"/>
              <w:ind w:right="0" w:hanging="348"/>
              <w:jc w:val="left"/>
            </w:pPr>
            <w:r>
              <w:t xml:space="preserve">improvizácia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75" w:lineRule="auto"/>
              <w:ind w:right="0" w:hanging="348"/>
              <w:jc w:val="left"/>
            </w:pPr>
            <w:r>
              <w:t xml:space="preserve">dirigentské a individuálne gestá učiteľa </w:t>
            </w:r>
          </w:p>
          <w:p w:rsidR="0049066F" w:rsidRDefault="00A73376">
            <w:pPr>
              <w:numPr>
                <w:ilvl w:val="0"/>
                <w:numId w:val="16"/>
              </w:numPr>
              <w:spacing w:after="0" w:line="366" w:lineRule="auto"/>
              <w:ind w:right="0" w:hanging="348"/>
              <w:jc w:val="left"/>
            </w:pPr>
            <w:r>
              <w:t xml:space="preserve">dirigovanie – intuitívne výrazové pohyby, štandardizované taktovacie </w:t>
            </w:r>
          </w:p>
          <w:p w:rsidR="0049066F" w:rsidRDefault="00A73376">
            <w:pPr>
              <w:spacing w:after="0" w:line="259" w:lineRule="auto"/>
              <w:ind w:left="1210" w:right="0" w:firstLine="0"/>
              <w:jc w:val="left"/>
            </w:pPr>
            <w:r>
              <w:t xml:space="preserve">schémy (2/4;3/4;4/4) </w:t>
            </w:r>
          </w:p>
        </w:tc>
      </w:tr>
    </w:tbl>
    <w:p w:rsidR="0049066F" w:rsidRDefault="00A73376">
      <w:pPr>
        <w:spacing w:after="3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spacing w:after="35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44"/>
        <w:ind w:left="-5"/>
      </w:pPr>
      <w:r>
        <w:lastRenderedPageBreak/>
        <w:t xml:space="preserve">Percepčné činnosti – aktívne počúvanie – 6 hodín </w:t>
      </w:r>
    </w:p>
    <w:tbl>
      <w:tblPr>
        <w:tblStyle w:val="TableGrid"/>
        <w:tblW w:w="9290" w:type="dxa"/>
        <w:tblInd w:w="-108" w:type="dxa"/>
        <w:tblCellMar>
          <w:top w:w="5" w:type="dxa"/>
          <w:right w:w="13" w:type="dxa"/>
        </w:tblCellMar>
        <w:tblLook w:val="04A0" w:firstRow="1" w:lastRow="0" w:firstColumn="1" w:lastColumn="0" w:noHBand="0" w:noVBand="1"/>
      </w:tblPr>
      <w:tblGrid>
        <w:gridCol w:w="895"/>
        <w:gridCol w:w="3750"/>
        <w:gridCol w:w="1080"/>
        <w:gridCol w:w="3565"/>
      </w:tblGrid>
      <w:tr w:rsidR="0049066F">
        <w:trPr>
          <w:trHeight w:val="62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3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7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066F" w:rsidRDefault="00A73376">
            <w:pPr>
              <w:spacing w:after="0" w:line="259" w:lineRule="auto"/>
              <w:ind w:left="29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910" w:right="0" w:hanging="910"/>
              <w:jc w:val="left"/>
            </w:pPr>
            <w:r>
              <w:rPr>
                <w:b/>
              </w:rPr>
              <w:t xml:space="preserve">Žiak na konci 4. ročníka základnej školy vie/dokáže: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066F" w:rsidRDefault="00A73376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9066F">
        <w:trPr>
          <w:trHeight w:val="830"/>
        </w:trPr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066F" w:rsidRDefault="00A73376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66F" w:rsidRDefault="00A73376">
            <w:pPr>
              <w:spacing w:after="0" w:line="259" w:lineRule="auto"/>
              <w:ind w:left="190" w:right="0" w:firstLine="0"/>
              <w:jc w:val="left"/>
            </w:pPr>
            <w:r>
              <w:t xml:space="preserve">aktívne počúvať piesne, hudobné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66F" w:rsidRDefault="00A73376">
            <w:pPr>
              <w:spacing w:after="0" w:line="259" w:lineRule="auto"/>
              <w:ind w:left="73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307" w:right="0" w:hanging="307"/>
              <w:jc w:val="left"/>
            </w:pPr>
            <w:r>
              <w:t xml:space="preserve">skladby slovenských a svetových skladateľov; piesne, spev a </w:t>
            </w:r>
          </w:p>
        </w:tc>
      </w:tr>
      <w:tr w:rsidR="0049066F">
        <w:trPr>
          <w:trHeight w:val="1105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line="356" w:lineRule="auto"/>
              <w:ind w:left="230" w:right="0" w:firstLine="0"/>
              <w:jc w:val="center"/>
            </w:pPr>
            <w:r>
              <w:t xml:space="preserve">skladby, ako aj vlastné hudobné prejavy,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0" w:line="363" w:lineRule="auto"/>
              <w:ind w:right="0" w:hanging="348"/>
              <w:jc w:val="left"/>
            </w:pPr>
            <w:r>
              <w:t xml:space="preserve">vyjadriť pocity z počúvanej hudby verbálne, pohybom a inými umeleckými prostriedkami,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0" w:line="369" w:lineRule="auto"/>
              <w:ind w:right="0" w:hanging="348"/>
              <w:jc w:val="left"/>
            </w:pPr>
            <w:r>
              <w:t xml:space="preserve">identifikovať funkcie hudby a jej spoločenský význam,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0" w:line="365" w:lineRule="auto"/>
              <w:ind w:right="0" w:hanging="348"/>
              <w:jc w:val="left"/>
            </w:pPr>
            <w:r>
              <w:t xml:space="preserve">identifikovať, charakterizovať a terminologicky správne pomenovať </w:t>
            </w:r>
          </w:p>
          <w:p w:rsidR="0049066F" w:rsidRDefault="00A73376">
            <w:pPr>
              <w:spacing w:after="118" w:line="259" w:lineRule="auto"/>
              <w:ind w:left="470" w:right="0" w:firstLine="0"/>
              <w:jc w:val="left"/>
            </w:pPr>
            <w:r>
              <w:t xml:space="preserve">hudobno-vyjadrovacie prostriedky,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6" w:line="358" w:lineRule="auto"/>
              <w:ind w:right="0" w:hanging="348"/>
              <w:jc w:val="left"/>
            </w:pPr>
            <w:r>
              <w:t xml:space="preserve">identifikovať obsadenie interpretovanej hudobnej skladby,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r>
              <w:t xml:space="preserve">identifikovať hudobné formy a žánre,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131" w:line="259" w:lineRule="auto"/>
              <w:ind w:right="0" w:hanging="348"/>
              <w:jc w:val="left"/>
            </w:pPr>
            <w:r>
              <w:t xml:space="preserve">rozpoznať formotvorné prvky, </w:t>
            </w:r>
          </w:p>
          <w:p w:rsidR="0049066F" w:rsidRDefault="00A73376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počúvať sústredene, dešifrovať a vlastnými slovami vyjadriť atmosféru, emócie, asociácie, predstavy, príp. konkrétny program.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16" w:line="259" w:lineRule="auto"/>
              <w:ind w:left="627" w:right="0" w:firstLine="0"/>
              <w:jc w:val="left"/>
            </w:pPr>
            <w:r>
              <w:t>interpretácia učiteľa/</w:t>
            </w:r>
            <w:proofErr w:type="spellStart"/>
            <w:r>
              <w:t>ky</w:t>
            </w:r>
            <w:proofErr w:type="spellEnd"/>
            <w:r>
              <w:t xml:space="preserve">; vlastný </w:t>
            </w:r>
          </w:p>
          <w:p w:rsidR="0049066F" w:rsidRDefault="00A73376">
            <w:pPr>
              <w:spacing w:after="4" w:line="358" w:lineRule="auto"/>
              <w:ind w:left="318" w:right="6" w:firstLine="0"/>
              <w:jc w:val="center"/>
            </w:pPr>
            <w:r>
              <w:t xml:space="preserve">hudobný prejav, hudobný prejav triedy (skupiny), hry so zvukom </w:t>
            </w:r>
          </w:p>
          <w:p w:rsidR="0049066F" w:rsidRDefault="00A73376">
            <w:pPr>
              <w:numPr>
                <w:ilvl w:val="0"/>
                <w:numId w:val="18"/>
              </w:numPr>
              <w:spacing w:after="0" w:line="374" w:lineRule="auto"/>
              <w:ind w:right="0" w:hanging="348"/>
              <w:jc w:val="left"/>
            </w:pPr>
            <w:r>
              <w:t xml:space="preserve">funkcie hudby: estetická, umelecká, spoločenská, zábavná, úžitková </w:t>
            </w:r>
          </w:p>
          <w:p w:rsidR="0049066F" w:rsidRDefault="00A73376">
            <w:pPr>
              <w:numPr>
                <w:ilvl w:val="0"/>
                <w:numId w:val="18"/>
              </w:numPr>
              <w:spacing w:after="1" w:line="363" w:lineRule="auto"/>
              <w:ind w:right="0" w:hanging="348"/>
              <w:jc w:val="left"/>
            </w:pPr>
            <w:r>
              <w:t xml:space="preserve">melódia, tempo, rytmus, zvuková farba, dynamika, harmónia, forma </w:t>
            </w:r>
          </w:p>
          <w:p w:rsidR="0049066F" w:rsidRDefault="00A73376">
            <w:pPr>
              <w:spacing w:after="0" w:line="363" w:lineRule="auto"/>
              <w:ind w:left="35" w:right="0" w:firstLine="0"/>
              <w:jc w:val="center"/>
            </w:pPr>
            <w:r>
              <w:t xml:space="preserve">melódia stúpajúca, klesajúca; tempo pomalé, stredné, rýchle; rytmus – </w:t>
            </w:r>
          </w:p>
          <w:p w:rsidR="0049066F" w:rsidRDefault="00A73376">
            <w:pPr>
              <w:spacing w:after="0" w:line="358" w:lineRule="auto"/>
              <w:ind w:left="138" w:right="0" w:hanging="20"/>
              <w:jc w:val="center"/>
            </w:pPr>
            <w:r>
              <w:t xml:space="preserve">taktová schéma a rytmické modely, dynamika – piano, pianissimo, mezzoforte, forte, fortissimo, </w:t>
            </w:r>
          </w:p>
          <w:p w:rsidR="0049066F" w:rsidRDefault="00A73376">
            <w:pPr>
              <w:spacing w:after="123" w:line="259" w:lineRule="auto"/>
              <w:ind w:left="615" w:right="0" w:firstLine="0"/>
              <w:jc w:val="left"/>
            </w:pPr>
            <w:r>
              <w:t xml:space="preserve">crescendo, decrescendo; akcent; </w:t>
            </w:r>
          </w:p>
          <w:p w:rsidR="0049066F" w:rsidRDefault="00A73376">
            <w:pPr>
              <w:spacing w:after="0" w:line="364" w:lineRule="auto"/>
              <w:ind w:left="303" w:right="60" w:firstLine="182"/>
              <w:jc w:val="left"/>
            </w:pPr>
            <w:r>
              <w:t>harmónia durová, mólová, forma – kontrastné časti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nástroje skupiny symfonického orchestra, niektoré konkrétne hudobné nástroje </w:t>
            </w:r>
          </w:p>
          <w:p w:rsidR="0049066F" w:rsidRDefault="00A73376">
            <w:pPr>
              <w:numPr>
                <w:ilvl w:val="0"/>
                <w:numId w:val="19"/>
              </w:numPr>
              <w:spacing w:after="0" w:line="367" w:lineRule="auto"/>
              <w:ind w:right="0" w:hanging="348"/>
              <w:jc w:val="left"/>
            </w:pPr>
            <w:r>
              <w:t xml:space="preserve">komorný orchester, symfonický orchester, orchester ľudových </w:t>
            </w:r>
          </w:p>
          <w:p w:rsidR="0049066F" w:rsidRDefault="00A73376">
            <w:pPr>
              <w:spacing w:after="122" w:line="259" w:lineRule="auto"/>
              <w:ind w:left="0" w:right="148" w:firstLine="0"/>
              <w:jc w:val="right"/>
            </w:pPr>
            <w:r>
              <w:t xml:space="preserve">nástrojov, skupiny populárnej hudby </w:t>
            </w:r>
          </w:p>
          <w:p w:rsidR="0049066F" w:rsidRDefault="00A73376">
            <w:pPr>
              <w:numPr>
                <w:ilvl w:val="0"/>
                <w:numId w:val="19"/>
              </w:numPr>
              <w:spacing w:after="3" w:line="365" w:lineRule="auto"/>
              <w:ind w:right="0" w:hanging="348"/>
              <w:jc w:val="left"/>
            </w:pPr>
            <w:r>
              <w:t xml:space="preserve">pieseň, koncert, opera, muzikál, komorná hudba, hudba klasická, </w:t>
            </w:r>
          </w:p>
          <w:p w:rsidR="0049066F" w:rsidRDefault="00A73376">
            <w:pPr>
              <w:spacing w:after="119" w:line="259" w:lineRule="auto"/>
              <w:ind w:left="0" w:right="145" w:firstLine="0"/>
              <w:jc w:val="right"/>
            </w:pPr>
            <w:r>
              <w:t xml:space="preserve">ľudová, tanečná, zábavná, populárna </w:t>
            </w:r>
          </w:p>
          <w:p w:rsidR="0049066F" w:rsidRDefault="00A73376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motív, veta (predvetie, </w:t>
            </w:r>
            <w:proofErr w:type="spellStart"/>
            <w:r>
              <w:t>závetie</w:t>
            </w:r>
            <w:proofErr w:type="spellEnd"/>
            <w:r>
              <w:t xml:space="preserve">), opakovanie, kontrast </w:t>
            </w:r>
          </w:p>
        </w:tc>
      </w:tr>
    </w:tbl>
    <w:p w:rsidR="0049066F" w:rsidRDefault="00A73376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spacing w:after="342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49066F" w:rsidRDefault="00A73376">
      <w:pPr>
        <w:pStyle w:val="Nadpis3"/>
        <w:spacing w:after="41"/>
        <w:ind w:left="-5"/>
      </w:pPr>
      <w:r>
        <w:t xml:space="preserve">Hudobno-pohybové činnosti – 6 hodín </w:t>
      </w:r>
    </w:p>
    <w:tbl>
      <w:tblPr>
        <w:tblStyle w:val="TableGrid"/>
        <w:tblW w:w="9290" w:type="dxa"/>
        <w:tblInd w:w="-108" w:type="dxa"/>
        <w:tblCellMar>
          <w:top w:w="17" w:type="dxa"/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49066F">
        <w:trPr>
          <w:trHeight w:val="62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719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61" w:line="259" w:lineRule="auto"/>
              <w:ind w:left="0" w:right="143" w:firstLine="0"/>
              <w:jc w:val="center"/>
            </w:pPr>
            <w:r>
              <w:rPr>
                <w:b/>
              </w:rPr>
              <w:t xml:space="preserve">Žiak na konci 4. ročníka základnej školy </w:t>
            </w:r>
          </w:p>
          <w:p w:rsidR="0049066F" w:rsidRDefault="00A73376">
            <w:pPr>
              <w:spacing w:after="403" w:line="259" w:lineRule="auto"/>
              <w:ind w:left="0" w:right="139" w:firstLine="0"/>
              <w:jc w:val="center"/>
            </w:pPr>
            <w:r>
              <w:rPr>
                <w:b/>
              </w:rPr>
              <w:t xml:space="preserve">vie/dokáže: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4" w:line="361" w:lineRule="auto"/>
              <w:ind w:right="0" w:hanging="348"/>
              <w:jc w:val="left"/>
            </w:pPr>
            <w:r>
              <w:t xml:space="preserve">vyjadriť pocity z počúvanej hudby pohybom a inými umeleckými prostriedkami,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3" w:line="362" w:lineRule="auto"/>
              <w:ind w:right="0" w:hanging="348"/>
              <w:jc w:val="left"/>
            </w:pPr>
            <w:r>
              <w:t xml:space="preserve">adekvátne reagovať na rytmus, metrum a tempo,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0" w:line="365" w:lineRule="auto"/>
              <w:ind w:right="0" w:hanging="348"/>
              <w:jc w:val="left"/>
            </w:pPr>
            <w:r>
              <w:t xml:space="preserve">pohybom adekvátne vyjadriť hudobno-výrazové prostriedky,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2" w:line="365" w:lineRule="auto"/>
              <w:ind w:right="0" w:hanging="348"/>
              <w:jc w:val="left"/>
            </w:pPr>
            <w:r>
              <w:t xml:space="preserve">realizovať tanečné prvky a pohyb v jednoduchých choreografiách,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4" w:line="362" w:lineRule="auto"/>
              <w:ind w:right="0" w:hanging="348"/>
              <w:jc w:val="left"/>
            </w:pPr>
            <w:r>
              <w:t xml:space="preserve">pohybom rozlíšiť kontrastné časti hudobnej formy, </w:t>
            </w:r>
          </w:p>
          <w:p w:rsidR="0049066F" w:rsidRDefault="00A73376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>pohybom rozlíšiť formotvorné prvky,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ealizovať</w:t>
            </w:r>
            <w:proofErr w:type="spellEnd"/>
            <w:r>
              <w:t xml:space="preserve"> kultivovaný estetický pohyb.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401" w:line="259" w:lineRule="auto"/>
              <w:ind w:left="0" w:right="82" w:firstLine="0"/>
              <w:jc w:val="center"/>
            </w:pPr>
            <w:r>
              <w:t xml:space="preserve"> </w:t>
            </w:r>
          </w:p>
          <w:p w:rsidR="0049066F" w:rsidRDefault="00A73376">
            <w:pPr>
              <w:numPr>
                <w:ilvl w:val="0"/>
                <w:numId w:val="21"/>
              </w:numPr>
              <w:spacing w:after="0" w:line="363" w:lineRule="auto"/>
              <w:ind w:right="0" w:hanging="348"/>
              <w:jc w:val="left"/>
            </w:pPr>
            <w:r>
              <w:t xml:space="preserve">pohybová improvizácia, pohybová interpretácia gesto, mimika, improvizácia </w:t>
            </w:r>
          </w:p>
          <w:p w:rsidR="0049066F" w:rsidRDefault="00A73376">
            <w:pPr>
              <w:numPr>
                <w:ilvl w:val="0"/>
                <w:numId w:val="21"/>
              </w:numPr>
              <w:spacing w:after="273" w:line="363" w:lineRule="auto"/>
              <w:ind w:right="0" w:hanging="348"/>
              <w:jc w:val="left"/>
            </w:pPr>
            <w:r>
              <w:t xml:space="preserve">polkový krok, prísunové kroky, </w:t>
            </w:r>
            <w:proofErr w:type="spellStart"/>
            <w:r>
              <w:t>podupy</w:t>
            </w:r>
            <w:proofErr w:type="spellEnd"/>
            <w:r>
              <w:t xml:space="preserve">, točenie v pároch, </w:t>
            </w:r>
            <w:proofErr w:type="spellStart"/>
            <w:r>
              <w:t>čapáše</w:t>
            </w:r>
            <w:proofErr w:type="spellEnd"/>
            <w:r>
              <w:t xml:space="preserve">, valčík, </w:t>
            </w:r>
            <w:proofErr w:type="spellStart"/>
            <w:r>
              <w:t>mazurkový</w:t>
            </w:r>
            <w:proofErr w:type="spellEnd"/>
            <w:r>
              <w:t xml:space="preserve"> krok, valašský krok, tanec, ľudový tanec, moderný tanec </w:t>
            </w:r>
          </w:p>
          <w:p w:rsidR="0049066F" w:rsidRDefault="00A73376">
            <w:pPr>
              <w:spacing w:after="0" w:line="259" w:lineRule="auto"/>
              <w:ind w:left="5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9066F" w:rsidRDefault="00A73376">
      <w:pPr>
        <w:spacing w:after="31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  <w:rPr>
          <w:b/>
        </w:rPr>
      </w:pPr>
    </w:p>
    <w:p w:rsidR="00341191" w:rsidRDefault="00341191">
      <w:pPr>
        <w:spacing w:after="314" w:line="259" w:lineRule="auto"/>
        <w:ind w:left="0" w:right="0" w:firstLine="0"/>
        <w:jc w:val="left"/>
      </w:pPr>
    </w:p>
    <w:p w:rsidR="0049066F" w:rsidRDefault="00A73376">
      <w:pPr>
        <w:spacing w:after="3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44"/>
        <w:ind w:left="-5"/>
      </w:pPr>
      <w:r>
        <w:lastRenderedPageBreak/>
        <w:t xml:space="preserve">Hudobno-dramatické činnosti – 3 hodiny </w:t>
      </w:r>
    </w:p>
    <w:tbl>
      <w:tblPr>
        <w:tblStyle w:val="TableGrid"/>
        <w:tblW w:w="9290" w:type="dxa"/>
        <w:tblInd w:w="-108" w:type="dxa"/>
        <w:tblCellMar>
          <w:top w:w="15" w:type="dxa"/>
          <w:right w:w="74" w:type="dxa"/>
        </w:tblCellMar>
        <w:tblLook w:val="04A0" w:firstRow="1" w:lastRow="0" w:firstColumn="1" w:lastColumn="0" w:noHBand="0" w:noVBand="1"/>
      </w:tblPr>
      <w:tblGrid>
        <w:gridCol w:w="4645"/>
        <w:gridCol w:w="1827"/>
        <w:gridCol w:w="2818"/>
      </w:tblGrid>
      <w:tr w:rsidR="0049066F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429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38" w:line="401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4. ročníka základnej školy vie/dokáže: </w:t>
            </w:r>
          </w:p>
          <w:p w:rsidR="0049066F" w:rsidRDefault="00A73376">
            <w:pPr>
              <w:numPr>
                <w:ilvl w:val="0"/>
                <w:numId w:val="22"/>
              </w:numPr>
              <w:spacing w:after="0" w:line="364" w:lineRule="auto"/>
              <w:ind w:right="0" w:hanging="348"/>
              <w:jc w:val="left"/>
            </w:pPr>
            <w:r>
              <w:t xml:space="preserve">samostatne vyjadriť dej, náladu, charakteristiku postáv príbehu, </w:t>
            </w:r>
          </w:p>
          <w:p w:rsidR="0049066F" w:rsidRDefault="00A73376">
            <w:pPr>
              <w:spacing w:after="3" w:line="360" w:lineRule="auto"/>
              <w:ind w:left="523" w:right="0" w:firstLine="0"/>
              <w:jc w:val="center"/>
            </w:pPr>
            <w:r>
              <w:t xml:space="preserve">rytmickými a melodickými nástrojmi alebo inými zdrojmi zvuku, </w:t>
            </w:r>
          </w:p>
          <w:p w:rsidR="0049066F" w:rsidRDefault="00A73376">
            <w:pPr>
              <w:numPr>
                <w:ilvl w:val="0"/>
                <w:numId w:val="22"/>
              </w:numPr>
              <w:spacing w:after="130" w:line="259" w:lineRule="auto"/>
              <w:ind w:right="0" w:hanging="348"/>
              <w:jc w:val="left"/>
            </w:pPr>
            <w:r>
              <w:t xml:space="preserve">vytvoriť </w:t>
            </w:r>
            <w:proofErr w:type="spellStart"/>
            <w:r>
              <w:t>hudobno</w:t>
            </w:r>
            <w:proofErr w:type="spellEnd"/>
            <w:r>
              <w:t xml:space="preserve">–dramatický celok, </w:t>
            </w:r>
          </w:p>
          <w:p w:rsidR="0049066F" w:rsidRDefault="00A73376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realizovať hudobné činnosti podľa voľného i štandardizovaného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9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402" w:line="259" w:lineRule="auto"/>
              <w:ind w:left="24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363" w:lineRule="auto"/>
              <w:ind w:left="747" w:right="0" w:hanging="286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vizualizácia – integrácia s výtvarnou výchovou (kostýmy, rekvizity, kulisy, farby), integrácia so slovenským </w:t>
            </w:r>
          </w:p>
          <w:p w:rsidR="0049066F" w:rsidRDefault="00A73376">
            <w:pPr>
              <w:spacing w:after="120" w:line="259" w:lineRule="auto"/>
              <w:ind w:left="992" w:right="0" w:firstLine="0"/>
              <w:jc w:val="left"/>
            </w:pPr>
            <w:r>
              <w:t xml:space="preserve">jazykom </w:t>
            </w:r>
            <w:proofErr w:type="spellStart"/>
            <w:r>
              <w:t>aliteratúrou</w:t>
            </w:r>
            <w:proofErr w:type="spellEnd"/>
            <w:r>
              <w:t xml:space="preserve"> (rozprávky, </w:t>
            </w:r>
          </w:p>
          <w:p w:rsidR="0049066F" w:rsidRDefault="00A73376">
            <w:pPr>
              <w:spacing w:after="2" w:line="361" w:lineRule="auto"/>
              <w:ind w:left="460" w:right="0" w:firstLine="0"/>
              <w:jc w:val="center"/>
            </w:pPr>
            <w:r>
              <w:t xml:space="preserve">príbehy, básne, scenár), integrácia s telesnou výchovou (základné </w:t>
            </w:r>
          </w:p>
          <w:p w:rsidR="0049066F" w:rsidRDefault="00A73376">
            <w:pPr>
              <w:spacing w:after="0" w:line="259" w:lineRule="auto"/>
              <w:ind w:left="0" w:right="61" w:firstLine="0"/>
              <w:jc w:val="right"/>
            </w:pPr>
            <w:r>
              <w:t xml:space="preserve">pohybové schémy), integrácia s inými </w:t>
            </w:r>
          </w:p>
        </w:tc>
      </w:tr>
      <w:tr w:rsidR="0049066F">
        <w:trPr>
          <w:trHeight w:val="111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772" w:right="0" w:firstLine="0"/>
              <w:jc w:val="center"/>
            </w:pPr>
            <w:r>
              <w:t xml:space="preserve">grafického vyjadrenia hudobných dejov.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066F" w:rsidRDefault="00A73376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00" w:firstLine="336"/>
              <w:jc w:val="left"/>
            </w:pPr>
            <w:r>
              <w:t xml:space="preserve">predmetmi tvorivá dramatika </w:t>
            </w:r>
          </w:p>
        </w:tc>
      </w:tr>
    </w:tbl>
    <w:p w:rsidR="0049066F" w:rsidRDefault="00A73376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spacing w:after="33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spacing w:after="44"/>
        <w:ind w:left="-5"/>
      </w:pPr>
      <w:r>
        <w:t xml:space="preserve">Hudobno-vizuálne činnosti – 2 hodiny </w:t>
      </w:r>
    </w:p>
    <w:tbl>
      <w:tblPr>
        <w:tblStyle w:val="TableGrid"/>
        <w:tblW w:w="9290" w:type="dxa"/>
        <w:tblInd w:w="-108" w:type="dxa"/>
        <w:tblCellMar>
          <w:top w:w="14" w:type="dxa"/>
          <w:left w:w="242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49066F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12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49066F">
        <w:trPr>
          <w:trHeight w:val="305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45" w:line="396" w:lineRule="auto"/>
              <w:ind w:left="0" w:right="0" w:firstLine="0"/>
              <w:jc w:val="center"/>
            </w:pPr>
            <w:r>
              <w:rPr>
                <w:b/>
              </w:rPr>
              <w:t>Žiak na konci 4. ročníka základnej školy vie/dokáže</w:t>
            </w:r>
            <w:r>
              <w:t xml:space="preserve">: </w:t>
            </w:r>
          </w:p>
          <w:p w:rsidR="0049066F" w:rsidRDefault="00A73376">
            <w:pPr>
              <w:numPr>
                <w:ilvl w:val="0"/>
                <w:numId w:val="23"/>
              </w:numPr>
              <w:spacing w:after="131" w:line="259" w:lineRule="auto"/>
              <w:ind w:left="1054" w:right="0" w:hanging="348"/>
              <w:jc w:val="left"/>
            </w:pPr>
            <w:r>
              <w:t xml:space="preserve">vizuálne zobraziť zvukové vnemy, </w:t>
            </w:r>
          </w:p>
          <w:p w:rsidR="0049066F" w:rsidRDefault="00A73376">
            <w:pPr>
              <w:numPr>
                <w:ilvl w:val="0"/>
                <w:numId w:val="23"/>
              </w:numPr>
              <w:spacing w:after="0" w:line="259" w:lineRule="auto"/>
              <w:ind w:left="1054" w:right="0" w:hanging="348"/>
              <w:jc w:val="left"/>
            </w:pPr>
            <w:r>
              <w:t xml:space="preserve">vytvoriť (zapísať), prečítať a realizovať (hlasom, alebo hrou na nástroji) notový zápis.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402" w:line="259" w:lineRule="auto"/>
              <w:ind w:left="0" w:right="70" w:firstLine="0"/>
              <w:jc w:val="center"/>
            </w:pPr>
            <w:r>
              <w:t xml:space="preserve"> </w:t>
            </w:r>
          </w:p>
          <w:p w:rsidR="0049066F" w:rsidRDefault="00A73376">
            <w:pPr>
              <w:tabs>
                <w:tab w:val="center" w:pos="1296"/>
                <w:tab w:val="center" w:pos="2432"/>
              </w:tabs>
              <w:spacing w:after="40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grafická partitúra </w:t>
            </w:r>
          </w:p>
          <w:p w:rsidR="0049066F" w:rsidRDefault="00A73376">
            <w:pPr>
              <w:spacing w:after="0" w:line="259" w:lineRule="auto"/>
              <w:ind w:left="5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9066F" w:rsidRDefault="00A73376">
      <w:pPr>
        <w:spacing w:after="28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49066F" w:rsidRDefault="00A73376">
      <w:pPr>
        <w:spacing w:after="45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2"/>
        <w:ind w:left="714" w:right="0"/>
      </w:pPr>
      <w:r>
        <w:lastRenderedPageBreak/>
        <w:t xml:space="preserve">Metódy a formy práce </w:t>
      </w:r>
    </w:p>
    <w:p w:rsidR="0049066F" w:rsidRDefault="00A73376">
      <w:pPr>
        <w:spacing w:after="59"/>
        <w:ind w:right="0"/>
      </w:pPr>
      <w:r>
        <w:t xml:space="preserve">Učiteľ sa vo vyučovaní hudobnej výchovy usiluje o to, aby poskytoval podnety pre hudobnú aktivitu žiakov, preto odporúčame: </w:t>
      </w:r>
      <w:r>
        <w:rPr>
          <w:b/>
          <w:sz w:val="32"/>
        </w:rPr>
        <w:t xml:space="preserve"> </w:t>
      </w:r>
    </w:p>
    <w:p w:rsidR="0049066F" w:rsidRDefault="00A73376">
      <w:pPr>
        <w:pStyle w:val="Nadpis3"/>
        <w:ind w:left="-5"/>
      </w:pPr>
      <w:r>
        <w:t>Formy</w:t>
      </w:r>
      <w:r>
        <w:rPr>
          <w:b w:val="0"/>
        </w:rPr>
        <w:t xml:space="preserve"> </w:t>
      </w:r>
    </w:p>
    <w:p w:rsidR="0049066F" w:rsidRDefault="00A73376">
      <w:pPr>
        <w:numPr>
          <w:ilvl w:val="0"/>
          <w:numId w:val="7"/>
        </w:numPr>
        <w:spacing w:after="220"/>
        <w:ind w:right="0" w:hanging="348"/>
      </w:pPr>
      <w:r>
        <w:t>skupinové</w:t>
      </w:r>
      <w:r>
        <w:rPr>
          <w:b/>
        </w:rPr>
        <w:t xml:space="preserve">, </w:t>
      </w:r>
      <w:r>
        <w:t xml:space="preserve">projektové, diferencované vyučovanie; návštevu hudobných podujatí, besedy, </w:t>
      </w:r>
    </w:p>
    <w:p w:rsidR="0049066F" w:rsidRDefault="00A73376">
      <w:pPr>
        <w:numPr>
          <w:ilvl w:val="0"/>
          <w:numId w:val="7"/>
        </w:numPr>
        <w:ind w:right="0" w:hanging="348"/>
      </w:pPr>
      <w:r>
        <w:t xml:space="preserve">zážitkové, kognitívne, skúsenostné metódy, dialóg a diskusiu, metódy hrania rol;  špecifické metódy: intonačná metóda s  použitím relatívnej solmizácie, imitačná    a kombinovaná metóda osvojovania piesní, riadené objavovanie hudby, </w:t>
      </w:r>
      <w:proofErr w:type="spellStart"/>
      <w:r>
        <w:t>informačnoreceptívna</w:t>
      </w:r>
      <w:proofErr w:type="spellEnd"/>
      <w:r>
        <w:t xml:space="preserve"> metóda, improvizácia. </w:t>
      </w:r>
    </w:p>
    <w:p w:rsidR="0049066F" w:rsidRDefault="00A73376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pStyle w:val="Nadpis3"/>
        <w:ind w:left="-5"/>
      </w:pPr>
      <w:r>
        <w:t xml:space="preserve">Metódy </w:t>
      </w:r>
    </w:p>
    <w:p w:rsidR="0049066F" w:rsidRDefault="00A73376">
      <w:pPr>
        <w:numPr>
          <w:ilvl w:val="0"/>
          <w:numId w:val="8"/>
        </w:numPr>
        <w:ind w:right="0" w:hanging="348"/>
      </w:pPr>
      <w:r>
        <w:t xml:space="preserve">sprostredkovania hudby a odovzdávania hudobných poznatkov učiteľom: slovný výklad, rozhovor, demonštrácia hudobného materiálu </w:t>
      </w:r>
    </w:p>
    <w:p w:rsidR="0049066F" w:rsidRDefault="00A73376">
      <w:pPr>
        <w:numPr>
          <w:ilvl w:val="0"/>
          <w:numId w:val="8"/>
        </w:numPr>
        <w:ind w:right="0" w:hanging="348"/>
      </w:pPr>
      <w:r>
        <w:t xml:space="preserve">metódy osvojovania hudby spoluprácou učiteľa a žiaka: metódy osvojovania – nácviku piesne: imitačná metóda, imitačná metóda s grafickým názorom, metóda uvedomenej vokálnej intonácie a </w:t>
      </w:r>
      <w:proofErr w:type="spellStart"/>
      <w:r>
        <w:t>rytmizácie</w:t>
      </w:r>
      <w:proofErr w:type="spellEnd"/>
      <w:r>
        <w:t xml:space="preserve"> – nácvik piesne podľa nôt, metódy pedagogickej interpretácie hudobného diela, metódy osvojovania inštrumentálnych zručností, metódy osvojovania pohybových prvkov </w:t>
      </w:r>
    </w:p>
    <w:p w:rsidR="0049066F" w:rsidRDefault="00A73376">
      <w:pPr>
        <w:numPr>
          <w:ilvl w:val="0"/>
          <w:numId w:val="8"/>
        </w:numPr>
        <w:spacing w:after="120" w:line="259" w:lineRule="auto"/>
        <w:ind w:right="0" w:hanging="348"/>
      </w:pPr>
      <w:r>
        <w:t xml:space="preserve">metódy relatívne samostatného objavovania hudby, atď. </w:t>
      </w:r>
    </w:p>
    <w:p w:rsidR="0049066F" w:rsidRDefault="00A73376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pStyle w:val="Nadpis2"/>
        <w:spacing w:after="78"/>
        <w:ind w:left="714" w:right="709"/>
      </w:pPr>
      <w:r>
        <w:t xml:space="preserve">Hodnotenie predmetu </w:t>
      </w:r>
    </w:p>
    <w:p w:rsidR="0049066F" w:rsidRDefault="00A73376">
      <w:pPr>
        <w:spacing w:after="159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49066F" w:rsidRDefault="00A73376">
      <w:pPr>
        <w:spacing w:after="165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49066F" w:rsidRDefault="00A73376">
      <w:pPr>
        <w:ind w:right="0"/>
      </w:pPr>
      <w:r>
        <w:lastRenderedPageBreak/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49066F" w:rsidRDefault="00A73376">
      <w:pPr>
        <w:spacing w:after="171"/>
        <w:ind w:right="0"/>
      </w:pPr>
      <w:r>
        <w:t xml:space="preserve">%), náročnosť písomných, kontrolných prác. Musí byť však zachovaný predpísaný tematický obsah.  </w:t>
      </w:r>
    </w:p>
    <w:p w:rsidR="0049066F" w:rsidRDefault="00A73376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49066F" w:rsidRDefault="00A73376">
      <w:pPr>
        <w:spacing w:after="213"/>
        <w:ind w:right="0"/>
      </w:pPr>
      <w:r>
        <w:rPr>
          <w:b/>
        </w:rPr>
        <w:t xml:space="preserve">Podklady na hodnotenie a klasifikáciu </w:t>
      </w:r>
      <w:r>
        <w:t>výchovno-vzdelávacích výsledkov a správania žiaka získava učiteľ najmä týmito metódami, formami a prostriedkami:</w:t>
      </w:r>
      <w:r>
        <w:rPr>
          <w:b/>
        </w:rPr>
        <w:t xml:space="preserve">  </w:t>
      </w:r>
    </w:p>
    <w:p w:rsidR="0049066F" w:rsidRDefault="00A73376">
      <w:pPr>
        <w:numPr>
          <w:ilvl w:val="0"/>
          <w:numId w:val="9"/>
        </w:numPr>
        <w:spacing w:after="362" w:line="259" w:lineRule="auto"/>
        <w:ind w:right="0" w:hanging="360"/>
      </w:pPr>
      <w:r>
        <w:t xml:space="preserve">sústavným diagnostickým pozorovaním žiaka, </w:t>
      </w:r>
    </w:p>
    <w:p w:rsidR="0049066F" w:rsidRDefault="00A73376">
      <w:pPr>
        <w:numPr>
          <w:ilvl w:val="0"/>
          <w:numId w:val="9"/>
        </w:numPr>
        <w:spacing w:after="363" w:line="259" w:lineRule="auto"/>
        <w:ind w:right="0" w:hanging="360"/>
      </w:pPr>
      <w:r>
        <w:t xml:space="preserve">sústavným sledovaním výkonu žiaka a jeho pripravenosti na vyučovanie, </w:t>
      </w:r>
    </w:p>
    <w:p w:rsidR="0049066F" w:rsidRDefault="00A73376">
      <w:pPr>
        <w:numPr>
          <w:ilvl w:val="0"/>
          <w:numId w:val="9"/>
        </w:numPr>
        <w:spacing w:after="194"/>
        <w:ind w:right="0" w:hanging="360"/>
      </w:pPr>
      <w:r>
        <w:t xml:space="preserve">analýzou výsledkov rôznych činností žiaka, konzultáciami s ostatnými učiteľmi a pracovníkmi poradenských zariadení, </w:t>
      </w:r>
    </w:p>
    <w:p w:rsidR="0049066F" w:rsidRDefault="00A73376" w:rsidP="00CC0C16">
      <w:pPr>
        <w:numPr>
          <w:ilvl w:val="0"/>
          <w:numId w:val="9"/>
        </w:numPr>
        <w:spacing w:after="314" w:line="259" w:lineRule="auto"/>
        <w:ind w:right="0" w:hanging="360"/>
      </w:pPr>
      <w:r>
        <w:t xml:space="preserve">rozhovormi so žiakom a zástupcami žiaka. </w:t>
      </w:r>
      <w:r w:rsidRPr="00A73376">
        <w:rPr>
          <w:b/>
        </w:rPr>
        <w:t xml:space="preserve"> </w:t>
      </w:r>
    </w:p>
    <w:p w:rsidR="00CC0C16" w:rsidRDefault="00CC0C16" w:rsidP="00CC0C16">
      <w:pPr>
        <w:spacing w:after="360" w:line="259" w:lineRule="auto"/>
        <w:ind w:right="0"/>
      </w:pPr>
      <w:r>
        <w:t xml:space="preserve">Hodnotenie žiakov 4. ročníka v priebežnom aj celkovom hodnotení je slovné. </w:t>
      </w:r>
    </w:p>
    <w:p w:rsidR="00CC0C16" w:rsidRDefault="00CC0C16" w:rsidP="00CC0C16">
      <w:pPr>
        <w:spacing w:after="199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 Na vysvedčení sa hodnotí slovne stupňami:</w:t>
      </w:r>
      <w:r>
        <w:rPr>
          <w:b/>
        </w:rPr>
        <w:t xml:space="preserve"> </w:t>
      </w:r>
    </w:p>
    <w:p w:rsidR="00CC0C16" w:rsidRDefault="00CC0C16" w:rsidP="00CC0C16">
      <w:pPr>
        <w:spacing w:after="274" w:line="259" w:lineRule="auto"/>
        <w:ind w:left="550" w:right="0"/>
      </w:pPr>
      <w:r>
        <w:t>a)</w:t>
      </w:r>
      <w:r>
        <w:rPr>
          <w:rFonts w:ascii="Arial" w:eastAsia="Arial" w:hAnsi="Arial" w:cs="Arial"/>
        </w:rPr>
        <w:t xml:space="preserve">  </w:t>
      </w:r>
      <w:r>
        <w:t xml:space="preserve">dosiahol veľmi dobré výsledky, </w:t>
      </w:r>
    </w:p>
    <w:p w:rsidR="00D60F8B" w:rsidRDefault="00D60F8B" w:rsidP="00D60F8B">
      <w:pPr>
        <w:spacing w:after="281" w:line="259" w:lineRule="auto"/>
        <w:ind w:right="0"/>
      </w:pPr>
      <w:r>
        <w:t xml:space="preserve">         b)  </w:t>
      </w:r>
      <w:r w:rsidR="00CC0C16">
        <w:t xml:space="preserve">dosiahol dobré výsledky, </w:t>
      </w:r>
    </w:p>
    <w:p w:rsidR="00CC0C16" w:rsidRDefault="00D60F8B" w:rsidP="00D60F8B">
      <w:pPr>
        <w:spacing w:after="281" w:line="259" w:lineRule="auto"/>
        <w:ind w:right="0"/>
      </w:pPr>
      <w:r>
        <w:t xml:space="preserve">         c)  </w:t>
      </w:r>
      <w:r w:rsidR="00CC0C16">
        <w:t xml:space="preserve">dosiahol uspokojivé výsledky, </w:t>
      </w:r>
    </w:p>
    <w:p w:rsidR="00CC0C16" w:rsidRDefault="00D60F8B" w:rsidP="00D60F8B">
      <w:pPr>
        <w:spacing w:after="233" w:line="259" w:lineRule="auto"/>
        <w:ind w:left="0" w:right="0" w:firstLine="0"/>
      </w:pPr>
      <w:r>
        <w:t xml:space="preserve">         d) </w:t>
      </w:r>
      <w:r w:rsidR="00CC0C16">
        <w:t xml:space="preserve">dosiahol neuspokojivé výsledky. </w:t>
      </w:r>
    </w:p>
    <w:p w:rsidR="00CC0C16" w:rsidRDefault="00CC0C16" w:rsidP="00CC0C16">
      <w:pPr>
        <w:ind w:right="0"/>
      </w:pPr>
      <w:r>
        <w:t xml:space="preserve">Odmenou za usilovnosť žiaka je pozitívna pečiatka. Učiteľ píše priebežne, podľa potreby krátke hodnotenie do zošita, alebo žiackej knižky. </w:t>
      </w:r>
    </w:p>
    <w:p w:rsidR="004E5E0F" w:rsidRDefault="004E5E0F" w:rsidP="00CC0C16">
      <w:pPr>
        <w:ind w:right="0"/>
      </w:pPr>
    </w:p>
    <w:p w:rsidR="004E5E0F" w:rsidRPr="004E5E0F" w:rsidRDefault="004E5E0F" w:rsidP="004E5E0F">
      <w:pPr>
        <w:pStyle w:val="Nadpis2"/>
        <w:spacing w:after="349"/>
        <w:ind w:left="-5"/>
        <w:jc w:val="both"/>
        <w:rPr>
          <w:sz w:val="28"/>
          <w:szCs w:val="28"/>
        </w:rPr>
      </w:pPr>
      <w:r w:rsidRPr="004E5E0F">
        <w:rPr>
          <w:sz w:val="28"/>
          <w:szCs w:val="28"/>
        </w:rPr>
        <w:lastRenderedPageBreak/>
        <w:t>Dosiahol veľmi dobré výsledky</w:t>
      </w:r>
    </w:p>
    <w:p w:rsidR="004E5E0F" w:rsidRDefault="004E5E0F" w:rsidP="004E5E0F">
      <w:pPr>
        <w:spacing w:after="205" w:line="397" w:lineRule="auto"/>
        <w:ind w:right="0"/>
      </w:pPr>
      <w:r>
        <w:t xml:space="preserve">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prejav je estetický. Výsledky jeho činností sú kvalitné až originálne. </w:t>
      </w:r>
    </w:p>
    <w:p w:rsidR="004E5E0F" w:rsidRPr="004E5E0F" w:rsidRDefault="004E5E0F" w:rsidP="004E5E0F">
      <w:pPr>
        <w:spacing w:after="281" w:line="259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Dosiahol dobré výsledky</w:t>
      </w:r>
    </w:p>
    <w:p w:rsidR="004E5E0F" w:rsidRDefault="004E5E0F" w:rsidP="004E5E0F">
      <w:pPr>
        <w:spacing w:after="207" w:line="395" w:lineRule="auto"/>
        <w:ind w:left="0" w:right="0" w:firstLine="0"/>
      </w:pPr>
      <w:r>
        <w:t xml:space="preserve">Žiak ovláda poznatky, pojmy a zákonitosti podľa učebných osnov a vie ich pohotovo  pri intelektuálnych, motorických, praktických a iných činnostiach.  Uplatňuje osvojené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4E5E0F" w:rsidRPr="004E5E0F" w:rsidRDefault="004E5E0F" w:rsidP="004E5E0F">
      <w:pPr>
        <w:pStyle w:val="Nadpis2"/>
        <w:spacing w:after="354"/>
        <w:ind w:left="0" w:firstLine="0"/>
        <w:jc w:val="both"/>
        <w:rPr>
          <w:sz w:val="28"/>
          <w:szCs w:val="28"/>
        </w:rPr>
      </w:pPr>
      <w:r w:rsidRPr="004E5E0F">
        <w:rPr>
          <w:sz w:val="28"/>
          <w:szCs w:val="28"/>
        </w:rPr>
        <w:t>Dosiahol uspokojivé výsledky</w:t>
      </w:r>
    </w:p>
    <w:p w:rsidR="004E5E0F" w:rsidRDefault="004E5E0F" w:rsidP="004E5E0F">
      <w:pPr>
        <w:spacing w:after="203" w:line="397" w:lineRule="auto"/>
        <w:ind w:right="0"/>
      </w:pPr>
      <w:r>
        <w:t xml:space="preserve">Žiak má v celistvosti a úplnosti osvojené poznatky, pojmy a zákonitosti podľa učebných osnov a pri ich využívaní má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častejšie nedostatky v správnosti, presnosti, výstižnosti. Grafický prejav je menej estetický. Výsledky jeho činností sú menej kvalitné. </w:t>
      </w:r>
    </w:p>
    <w:p w:rsidR="004E5E0F" w:rsidRPr="004E5E0F" w:rsidRDefault="004E5E0F" w:rsidP="004E5E0F">
      <w:pPr>
        <w:pStyle w:val="Nadpis2"/>
        <w:spacing w:after="361"/>
        <w:ind w:left="0" w:firstLine="0"/>
        <w:jc w:val="both"/>
        <w:rPr>
          <w:sz w:val="28"/>
          <w:szCs w:val="28"/>
        </w:rPr>
      </w:pPr>
      <w:r w:rsidRPr="004E5E0F">
        <w:rPr>
          <w:sz w:val="28"/>
          <w:szCs w:val="28"/>
        </w:rPr>
        <w:t>Dosiahol neuspokojivé výsledky</w:t>
      </w:r>
    </w:p>
    <w:p w:rsidR="00AA105B" w:rsidRDefault="004E5E0F" w:rsidP="00341191">
      <w:pPr>
        <w:spacing w:after="163" w:line="390" w:lineRule="auto"/>
        <w:ind w:right="0"/>
      </w:pPr>
      <w:r>
        <w:t xml:space="preserve">Žiak si neosvojil vedomosti a zákonitosti požadované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49066F" w:rsidRDefault="00A73376" w:rsidP="00AA105B">
      <w:pPr>
        <w:spacing w:after="361"/>
        <w:ind w:left="0" w:right="0" w:firstLine="0"/>
        <w:jc w:val="left"/>
      </w:pPr>
      <w:r>
        <w:lastRenderedPageBreak/>
        <w:t xml:space="preserve">Charakter hudobnej výchovy vyžaduje hodnotiť postoj žiaka k hudbe, jeho formujúce sa názory na svet, ktorý ho obklopuje, jeho estetické úsudky, snahu vzdelávať sa v hudbe a zlepšovať svoje hudobné prejavy. </w:t>
      </w:r>
    </w:p>
    <w:p w:rsidR="0049066F" w:rsidRDefault="00A73376">
      <w:pPr>
        <w:spacing w:after="143"/>
        <w:ind w:right="0"/>
      </w:pPr>
      <w:r>
        <w:t>Hodnotenie hudobnej výchovy je špecifické, pretože musí zohľadniť špecifický prínos hudobnej výchovy k vzdelanostnému rastu a formovaniu osobnosti žiaka. Dô</w:t>
      </w:r>
      <w:r>
        <w:rPr>
          <w:b/>
        </w:rPr>
        <w:t>l</w:t>
      </w:r>
      <w:r>
        <w:t xml:space="preserve">ežitá je motivačná funkcia hodnotenia, a to najmä pri menej nadaných žiakov. Teda aktuálny výkon žiaka hodnotíme vzhľadom na jeho možnosti. Hodnotenie HV vyžaduje osobný, diferencovaný prístup učiteľa k žiakovi. </w:t>
      </w:r>
    </w:p>
    <w:p w:rsidR="0049066F" w:rsidRDefault="00A73376">
      <w:pPr>
        <w:spacing w:after="206"/>
        <w:ind w:right="0"/>
      </w:pPr>
      <w:r>
        <w:t xml:space="preserve">Ťažiskovou formou hodnotenia je slovné hodnotenie. Podklady na hodnotenie výchovno-vzdelávacích výsledkov žiaka získava učiteľ najmä týmito </w:t>
      </w:r>
      <w:r>
        <w:rPr>
          <w:b/>
        </w:rPr>
        <w:t>metódami, formami a prostriedkami:</w:t>
      </w:r>
      <w:r>
        <w:t xml:space="preserve"> </w:t>
      </w:r>
    </w:p>
    <w:p w:rsidR="0049066F" w:rsidRDefault="00A73376">
      <w:pPr>
        <w:numPr>
          <w:ilvl w:val="0"/>
          <w:numId w:val="10"/>
        </w:numPr>
        <w:spacing w:after="368" w:line="259" w:lineRule="auto"/>
        <w:ind w:right="0" w:hanging="360"/>
      </w:pPr>
      <w:r>
        <w:t xml:space="preserve">sledovaním stupňa rozvoja individuálnych osobnostných predpokladov a nadania </w:t>
      </w:r>
    </w:p>
    <w:p w:rsidR="0049066F" w:rsidRDefault="00A73376">
      <w:pPr>
        <w:numPr>
          <w:ilvl w:val="0"/>
          <w:numId w:val="10"/>
        </w:numPr>
        <w:spacing w:after="214"/>
        <w:ind w:right="0" w:hanging="360"/>
      </w:pPr>
      <w:r>
        <w:t xml:space="preserve">sústavným pozorovaním hudobných prejavov žiaka a jeho pozornosti na vyučovaní – neodporúča sa vyžadovať sólový hudobný výkon žiaka, úroveň hudobných činností sledujeme v skupinách </w:t>
      </w:r>
    </w:p>
    <w:p w:rsidR="0049066F" w:rsidRDefault="00A73376">
      <w:pPr>
        <w:numPr>
          <w:ilvl w:val="0"/>
          <w:numId w:val="10"/>
        </w:numPr>
        <w:spacing w:after="217"/>
        <w:ind w:right="0" w:hanging="360"/>
      </w:pPr>
      <w:r>
        <w:t xml:space="preserve">hodnotíme reakcie žiaka na hudbu slovom, pohybom, prípadne výtvarným prejavom </w:t>
      </w:r>
    </w:p>
    <w:p w:rsidR="0049066F" w:rsidRDefault="00A73376">
      <w:pPr>
        <w:numPr>
          <w:ilvl w:val="0"/>
          <w:numId w:val="10"/>
        </w:numPr>
        <w:spacing w:after="164"/>
        <w:ind w:right="0" w:hanging="360"/>
      </w:pPr>
      <w:r>
        <w:t xml:space="preserve">v prípade mimoriadne nadaného alebo zaostalého žiaka rozhovormi so žiakom a zákonnými zástupcami žiaka </w:t>
      </w:r>
    </w:p>
    <w:p w:rsidR="0049066F" w:rsidRDefault="00A73376">
      <w:pPr>
        <w:spacing w:after="3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9066F" w:rsidRDefault="00A73376">
      <w:pPr>
        <w:spacing w:after="454" w:line="259" w:lineRule="auto"/>
        <w:ind w:left="0" w:right="0" w:firstLine="0"/>
        <w:jc w:val="left"/>
      </w:pPr>
      <w:r>
        <w:t xml:space="preserve">  </w:t>
      </w:r>
    </w:p>
    <w:p w:rsidR="00341191" w:rsidRDefault="00341191">
      <w:pPr>
        <w:spacing w:after="454" w:line="259" w:lineRule="auto"/>
        <w:ind w:left="0" w:right="0" w:firstLine="0"/>
        <w:jc w:val="left"/>
      </w:pPr>
    </w:p>
    <w:p w:rsidR="00341191" w:rsidRDefault="00341191">
      <w:pPr>
        <w:spacing w:after="454" w:line="259" w:lineRule="auto"/>
        <w:ind w:left="0" w:right="0" w:firstLine="0"/>
        <w:jc w:val="left"/>
      </w:pPr>
    </w:p>
    <w:p w:rsidR="00341191" w:rsidRDefault="00341191">
      <w:pPr>
        <w:pStyle w:val="Nadpis2"/>
        <w:spacing w:after="0"/>
        <w:ind w:left="714" w:right="710"/>
        <w:rPr>
          <w:b w:val="0"/>
          <w:sz w:val="24"/>
        </w:rPr>
      </w:pPr>
    </w:p>
    <w:p w:rsidR="00341191" w:rsidRDefault="00341191">
      <w:pPr>
        <w:pStyle w:val="Nadpis2"/>
        <w:spacing w:after="0"/>
        <w:ind w:left="714" w:right="710"/>
        <w:rPr>
          <w:b w:val="0"/>
          <w:sz w:val="24"/>
        </w:rPr>
      </w:pPr>
    </w:p>
    <w:p w:rsidR="0049066F" w:rsidRDefault="00A73376">
      <w:pPr>
        <w:pStyle w:val="Nadpis2"/>
        <w:spacing w:after="0"/>
        <w:ind w:left="714" w:right="710"/>
      </w:pPr>
      <w:r>
        <w:t xml:space="preserve">Prierezové témy </w:t>
      </w:r>
    </w:p>
    <w:tbl>
      <w:tblPr>
        <w:tblStyle w:val="TableGrid"/>
        <w:tblW w:w="9117" w:type="dxa"/>
        <w:tblInd w:w="-108" w:type="dxa"/>
        <w:tblCellMar>
          <w:top w:w="41" w:type="dxa"/>
          <w:left w:w="151" w:type="dxa"/>
          <w:right w:w="72" w:type="dxa"/>
        </w:tblCellMar>
        <w:tblLook w:val="04A0" w:firstRow="1" w:lastRow="0" w:firstColumn="1" w:lastColumn="0" w:noHBand="0" w:noVBand="1"/>
      </w:tblPr>
      <w:tblGrid>
        <w:gridCol w:w="2986"/>
        <w:gridCol w:w="3111"/>
        <w:gridCol w:w="3020"/>
      </w:tblGrid>
      <w:tr w:rsidR="0049066F">
        <w:trPr>
          <w:trHeight w:val="62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49066F">
        <w:trPr>
          <w:trHeight w:val="627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75" w:line="259" w:lineRule="auto"/>
              <w:ind w:left="0" w:right="76" w:firstLine="0"/>
              <w:jc w:val="center"/>
            </w:pPr>
            <w:r>
              <w:t xml:space="preserve">Ta, ta, ta </w:t>
            </w:r>
            <w:proofErr w:type="spellStart"/>
            <w:r>
              <w:t>ňepojdeme</w:t>
            </w:r>
            <w:proofErr w:type="spellEnd"/>
            <w:r>
              <w:t xml:space="preserve"> sťato </w:t>
            </w:r>
          </w:p>
          <w:p w:rsidR="0049066F" w:rsidRDefault="00A73376">
            <w:pPr>
              <w:spacing w:after="199" w:line="278" w:lineRule="auto"/>
              <w:ind w:left="0" w:right="0" w:firstLine="0"/>
              <w:jc w:val="center"/>
            </w:pPr>
            <w:proofErr w:type="spellStart"/>
            <w:r>
              <w:t>Buli</w:t>
            </w:r>
            <w:proofErr w:type="spellEnd"/>
            <w:r>
              <w:t xml:space="preserve"> sme na priadkach Vretienko mi padá </w:t>
            </w:r>
          </w:p>
          <w:p w:rsidR="0049066F" w:rsidRDefault="00A73376">
            <w:pPr>
              <w:spacing w:after="202" w:line="238" w:lineRule="auto"/>
              <w:ind w:left="0" w:right="0" w:firstLine="0"/>
              <w:jc w:val="center"/>
            </w:pPr>
            <w:r>
              <w:t xml:space="preserve">Vinšujem vám v tento Nový rok </w:t>
            </w:r>
          </w:p>
          <w:p w:rsidR="0049066F" w:rsidRDefault="00A73376">
            <w:pPr>
              <w:spacing w:after="221" w:line="259" w:lineRule="auto"/>
              <w:ind w:left="0" w:right="79" w:firstLine="0"/>
              <w:jc w:val="center"/>
            </w:pPr>
            <w:r>
              <w:t xml:space="preserve">Jozefe,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csece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221" w:line="259" w:lineRule="auto"/>
              <w:ind w:left="0" w:right="79" w:firstLine="0"/>
              <w:jc w:val="center"/>
            </w:pPr>
            <w:proofErr w:type="spellStart"/>
            <w:r>
              <w:t>Gašiange</w:t>
            </w:r>
            <w:proofErr w:type="spellEnd"/>
            <w:r>
              <w:t xml:space="preserve"> sa krátia </w:t>
            </w:r>
          </w:p>
          <w:p w:rsidR="0049066F" w:rsidRDefault="00A73376">
            <w:pPr>
              <w:spacing w:after="223" w:line="259" w:lineRule="auto"/>
              <w:ind w:left="0" w:right="80" w:firstLine="0"/>
              <w:jc w:val="center"/>
            </w:pPr>
            <w:r>
              <w:t xml:space="preserve">Zasadil som čerešničku </w:t>
            </w:r>
          </w:p>
          <w:p w:rsidR="0049066F" w:rsidRDefault="00A73376">
            <w:pPr>
              <w:spacing w:after="219" w:line="259" w:lineRule="auto"/>
              <w:ind w:left="0" w:right="78" w:firstLine="0"/>
              <w:jc w:val="center"/>
            </w:pPr>
            <w:r>
              <w:t xml:space="preserve">Tá </w:t>
            </w:r>
            <w:proofErr w:type="spellStart"/>
            <w:r>
              <w:t>ľišovská</w:t>
            </w:r>
            <w:proofErr w:type="spellEnd"/>
            <w:r>
              <w:t xml:space="preserve"> </w:t>
            </w:r>
            <w:proofErr w:type="spellStart"/>
            <w:r>
              <w:t>ňevesta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220" w:line="259" w:lineRule="auto"/>
              <w:ind w:left="0" w:right="78" w:firstLine="0"/>
              <w:jc w:val="center"/>
            </w:pPr>
            <w:r>
              <w:t xml:space="preserve">Oči, oči, čierne oči  </w:t>
            </w:r>
          </w:p>
          <w:p w:rsidR="0049066F" w:rsidRDefault="00A73376">
            <w:pPr>
              <w:spacing w:after="223" w:line="259" w:lineRule="auto"/>
              <w:ind w:left="0" w:right="77" w:firstLine="0"/>
              <w:jc w:val="center"/>
            </w:pPr>
            <w:proofErr w:type="spellStart"/>
            <w:r>
              <w:t>Tota</w:t>
            </w:r>
            <w:proofErr w:type="spellEnd"/>
            <w:r>
              <w:t xml:space="preserve"> Heľpa </w:t>
            </w:r>
          </w:p>
          <w:p w:rsidR="0049066F" w:rsidRDefault="00A73376">
            <w:pPr>
              <w:spacing w:after="221" w:line="259" w:lineRule="auto"/>
              <w:ind w:left="0" w:right="76" w:firstLine="0"/>
              <w:jc w:val="center"/>
            </w:pPr>
            <w:r>
              <w:t xml:space="preserve">Ej, padá </w:t>
            </w:r>
            <w:proofErr w:type="spellStart"/>
            <w:r>
              <w:t>dišť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215" w:line="259" w:lineRule="auto"/>
              <w:ind w:left="0" w:right="78" w:firstLine="0"/>
              <w:jc w:val="center"/>
            </w:pPr>
            <w:r>
              <w:t xml:space="preserve">Ej, </w:t>
            </w:r>
            <w:proofErr w:type="spellStart"/>
            <w:r>
              <w:t>zalužicki</w:t>
            </w:r>
            <w:proofErr w:type="spellEnd"/>
            <w:r>
              <w:t xml:space="preserve"> </w:t>
            </w:r>
            <w:proofErr w:type="spellStart"/>
            <w:r>
              <w:t>poľo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79" w:firstLine="0"/>
              <w:jc w:val="center"/>
            </w:pPr>
            <w:r>
              <w:t xml:space="preserve">A ja taká </w:t>
            </w:r>
            <w:proofErr w:type="spellStart"/>
            <w:r>
              <w:t>dzivočka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1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Inštrumentálne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75" w:line="259" w:lineRule="auto"/>
              <w:ind w:left="43" w:right="0" w:firstLine="0"/>
              <w:jc w:val="left"/>
            </w:pPr>
            <w:r>
              <w:t xml:space="preserve">Keby mala rozum stonožka  </w:t>
            </w:r>
          </w:p>
          <w:p w:rsidR="0049066F" w:rsidRDefault="00A73376">
            <w:pPr>
              <w:spacing w:after="199" w:line="278" w:lineRule="auto"/>
              <w:ind w:left="0" w:right="0" w:firstLine="0"/>
              <w:jc w:val="center"/>
            </w:pPr>
            <w:r>
              <w:t xml:space="preserve">Vyletela holubienka, Pokapala na salaši slanina. </w:t>
            </w:r>
          </w:p>
          <w:p w:rsidR="0049066F" w:rsidRDefault="00A73376">
            <w:pPr>
              <w:spacing w:after="0" w:line="259" w:lineRule="auto"/>
              <w:ind w:left="256" w:right="273" w:firstLine="0"/>
              <w:jc w:val="center"/>
            </w:pPr>
            <w:r>
              <w:t xml:space="preserve">Kto za pravdu horí Aká si mi krásna, </w:t>
            </w:r>
          </w:p>
        </w:tc>
      </w:tr>
    </w:tbl>
    <w:p w:rsidR="0049066F" w:rsidRDefault="0049066F">
      <w:pPr>
        <w:spacing w:after="0" w:line="259" w:lineRule="auto"/>
        <w:ind w:left="-1416" w:right="67" w:firstLine="0"/>
        <w:jc w:val="left"/>
      </w:pPr>
    </w:p>
    <w:tbl>
      <w:tblPr>
        <w:tblStyle w:val="TableGrid"/>
        <w:tblW w:w="9117" w:type="dxa"/>
        <w:tblInd w:w="-108" w:type="dxa"/>
        <w:tblCellMar>
          <w:top w:w="14" w:type="dxa"/>
          <w:left w:w="113" w:type="dxa"/>
          <w:right w:w="48" w:type="dxa"/>
        </w:tblCellMar>
        <w:tblLook w:val="04A0" w:firstRow="1" w:lastRow="0" w:firstColumn="1" w:lastColumn="0" w:noHBand="0" w:noVBand="1"/>
      </w:tblPr>
      <w:tblGrid>
        <w:gridCol w:w="2986"/>
        <w:gridCol w:w="3111"/>
        <w:gridCol w:w="3020"/>
      </w:tblGrid>
      <w:tr w:rsidR="0049066F">
        <w:trPr>
          <w:trHeight w:val="2696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Gaudeamus</w:t>
            </w:r>
            <w:proofErr w:type="spellEnd"/>
            <w:r>
              <w:t xml:space="preserve"> </w:t>
            </w:r>
            <w:proofErr w:type="spellStart"/>
            <w:r>
              <w:t>igitur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5" w:lineRule="auto"/>
              <w:ind w:left="502" w:right="0" w:firstLine="58"/>
              <w:jc w:val="left"/>
            </w:pPr>
            <w:r>
              <w:t xml:space="preserve">Hrajte muzikanti,  Počúvaj, má milá,  </w:t>
            </w:r>
          </w:p>
          <w:p w:rsidR="0049066F" w:rsidRDefault="00A73376">
            <w:pPr>
              <w:spacing w:after="0" w:line="276" w:lineRule="auto"/>
              <w:ind w:left="0" w:right="0" w:firstLine="0"/>
              <w:jc w:val="center"/>
            </w:pPr>
            <w:r>
              <w:t xml:space="preserve">Už mi hrajú, už mi </w:t>
            </w:r>
            <w:proofErr w:type="spellStart"/>
            <w:r>
              <w:t>trúbá</w:t>
            </w:r>
            <w:proofErr w:type="spellEnd"/>
            <w:r>
              <w:t xml:space="preserve">, bubnujú </w:t>
            </w:r>
          </w:p>
          <w:p w:rsidR="0049066F" w:rsidRDefault="00A73376">
            <w:pPr>
              <w:spacing w:after="2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Zobcová</w:t>
            </w:r>
            <w:proofErr w:type="spellEnd"/>
            <w:r>
              <w:t xml:space="preserve"> flauta – ľahko a rýchlo </w:t>
            </w:r>
          </w:p>
        </w:tc>
      </w:tr>
      <w:tr w:rsidR="0049066F">
        <w:trPr>
          <w:trHeight w:val="4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18" w:right="18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" w:line="238" w:lineRule="auto"/>
              <w:ind w:left="0" w:right="0" w:firstLine="0"/>
              <w:jc w:val="center"/>
            </w:pPr>
            <w:r>
              <w:t xml:space="preserve">Štátna Hymna Slovenskej republiky </w:t>
            </w:r>
          </w:p>
          <w:p w:rsidR="0049066F" w:rsidRDefault="00A73376">
            <w:pPr>
              <w:spacing w:after="0" w:line="259" w:lineRule="auto"/>
              <w:ind w:left="0" w:right="66" w:firstLine="0"/>
              <w:jc w:val="center"/>
            </w:pPr>
            <w:r>
              <w:t xml:space="preserve">Kopala studienku </w:t>
            </w:r>
          </w:p>
          <w:p w:rsidR="0049066F" w:rsidRDefault="00A73376">
            <w:pPr>
              <w:spacing w:after="21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61" w:firstLine="0"/>
              <w:jc w:val="center"/>
            </w:pPr>
            <w:r>
              <w:t xml:space="preserve">Lístočku duboví. </w:t>
            </w:r>
          </w:p>
          <w:p w:rsidR="0049066F" w:rsidRDefault="00A73376">
            <w:pPr>
              <w:spacing w:after="63" w:line="259" w:lineRule="auto"/>
              <w:ind w:left="0" w:right="64" w:firstLine="0"/>
              <w:jc w:val="center"/>
            </w:pPr>
            <w:r>
              <w:t xml:space="preserve">Jaj, Bože, </w:t>
            </w:r>
            <w:proofErr w:type="spellStart"/>
            <w:r>
              <w:t>prebože</w:t>
            </w:r>
            <w:proofErr w:type="spellEnd"/>
            <w:r>
              <w:t xml:space="preserve">, ľadník. </w:t>
            </w:r>
          </w:p>
          <w:p w:rsidR="0049066F" w:rsidRDefault="00A73376">
            <w:pPr>
              <w:spacing w:after="0" w:line="304" w:lineRule="auto"/>
              <w:ind w:left="256" w:right="256" w:firstLine="0"/>
              <w:jc w:val="center"/>
            </w:pPr>
            <w:r>
              <w:t xml:space="preserve">Popred naše dvierka. Na Kráľovej holi. </w:t>
            </w:r>
          </w:p>
          <w:p w:rsidR="0049066F" w:rsidRDefault="00A73376">
            <w:pPr>
              <w:spacing w:after="63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63" w:firstLine="0"/>
              <w:jc w:val="center"/>
            </w:pPr>
            <w:r>
              <w:t xml:space="preserve">Mala som ja rukávce </w:t>
            </w:r>
          </w:p>
          <w:p w:rsidR="0049066F" w:rsidRDefault="00A73376">
            <w:pPr>
              <w:spacing w:after="19" w:line="259" w:lineRule="auto"/>
              <w:ind w:left="0" w:right="66" w:firstLine="0"/>
              <w:jc w:val="center"/>
            </w:pPr>
            <w:proofErr w:type="spellStart"/>
            <w:r>
              <w:t>Musica</w:t>
            </w:r>
            <w:proofErr w:type="spellEnd"/>
            <w:r>
              <w:t xml:space="preserve"> </w:t>
            </w:r>
            <w:proofErr w:type="spellStart"/>
            <w:r>
              <w:t>slovaca</w:t>
            </w:r>
            <w:proofErr w:type="spellEnd"/>
            <w:r>
              <w:t xml:space="preserve">. Klarinet </w:t>
            </w:r>
          </w:p>
          <w:p w:rsidR="0049066F" w:rsidRDefault="00A73376">
            <w:pPr>
              <w:spacing w:after="16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314" w:lineRule="auto"/>
              <w:ind w:left="0" w:right="0" w:firstLine="0"/>
              <w:jc w:val="center"/>
            </w:pPr>
            <w:r>
              <w:t xml:space="preserve">Pre mamičku, Keby som bol vtáčkom, Planá ružička </w:t>
            </w:r>
          </w:p>
          <w:p w:rsidR="0049066F" w:rsidRDefault="00A7337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49066F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6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Hudobno-dramatické </w:t>
            </w:r>
          </w:p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1" w:line="259" w:lineRule="auto"/>
              <w:ind w:left="0" w:right="62" w:firstLine="0"/>
              <w:jc w:val="center"/>
            </w:pPr>
            <w:proofErr w:type="spellStart"/>
            <w:r>
              <w:t>Ľecela</w:t>
            </w:r>
            <w:proofErr w:type="spellEnd"/>
            <w:r>
              <w:t xml:space="preserve"> páva </w:t>
            </w:r>
          </w:p>
          <w:p w:rsidR="0049066F" w:rsidRDefault="00A73376">
            <w:pPr>
              <w:spacing w:after="21" w:line="259" w:lineRule="auto"/>
              <w:ind w:left="89" w:right="0" w:firstLine="0"/>
              <w:jc w:val="left"/>
            </w:pPr>
            <w:r>
              <w:rPr>
                <w:u w:val="single" w:color="000000"/>
              </w:rPr>
              <w:t>Počúvanie</w:t>
            </w:r>
            <w:r>
              <w:t>: Nad</w:t>
            </w:r>
            <w:r>
              <w:rPr>
                <w:u w:val="single" w:color="000000"/>
              </w:rPr>
              <w:t xml:space="preserve"> </w:t>
            </w:r>
            <w:r>
              <w:t xml:space="preserve">Kriváňom. </w:t>
            </w:r>
          </w:p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r>
              <w:t xml:space="preserve">Letí, letí roj. </w:t>
            </w:r>
          </w:p>
          <w:p w:rsidR="0049066F" w:rsidRDefault="00A7337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19" w:right="19" w:firstLine="0"/>
              <w:jc w:val="center"/>
            </w:pPr>
            <w:r>
              <w:t xml:space="preserve">Zahrajme si divadlo </w:t>
            </w:r>
            <w:proofErr w:type="spellStart"/>
            <w:r>
              <w:t>Pamodaj</w:t>
            </w:r>
            <w:proofErr w:type="spellEnd"/>
            <w:r>
              <w:t xml:space="preserve"> šťastia... </w:t>
            </w:r>
          </w:p>
        </w:tc>
      </w:tr>
      <w:tr w:rsidR="0049066F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Hudobno-pohybové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5" w:firstLine="0"/>
              <w:jc w:val="center"/>
            </w:pPr>
            <w:r>
              <w:t xml:space="preserve">Nepôjdem k nej </w:t>
            </w:r>
          </w:p>
        </w:tc>
      </w:tr>
      <w:tr w:rsidR="0049066F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Hudobno-vizuálne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58" w:line="259" w:lineRule="auto"/>
              <w:ind w:left="0" w:right="62" w:firstLine="0"/>
              <w:jc w:val="center"/>
            </w:pPr>
            <w:r>
              <w:t xml:space="preserve">Tancovala a neznala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r>
              <w:t xml:space="preserve">Grafická partitúra </w:t>
            </w:r>
          </w:p>
        </w:tc>
      </w:tr>
      <w:tr w:rsidR="0049066F">
        <w:trPr>
          <w:trHeight w:val="1860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  <w:color w:val="404040"/>
              </w:rPr>
              <w:t xml:space="preserve">Mediálna výchova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>Hlasové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65" w:line="259" w:lineRule="auto"/>
              <w:ind w:left="0" w:right="65" w:firstLine="0"/>
              <w:jc w:val="center"/>
            </w:pPr>
            <w:r>
              <w:t xml:space="preserve">Železnica </w:t>
            </w:r>
          </w:p>
          <w:p w:rsidR="0049066F" w:rsidRDefault="00A73376">
            <w:pPr>
              <w:spacing w:after="36" w:line="259" w:lineRule="auto"/>
              <w:ind w:left="0" w:right="65" w:firstLine="0"/>
              <w:jc w:val="center"/>
            </w:pPr>
            <w:r>
              <w:t xml:space="preserve">Vandrovala blška </w:t>
            </w:r>
          </w:p>
          <w:p w:rsidR="0049066F" w:rsidRDefault="00A73376">
            <w:pPr>
              <w:spacing w:after="41" w:line="273" w:lineRule="auto"/>
              <w:ind w:left="0" w:right="0" w:firstLine="0"/>
              <w:jc w:val="center"/>
            </w:pPr>
            <w:r>
              <w:rPr>
                <w:u w:val="single" w:color="000000"/>
              </w:rPr>
              <w:t>Počúvanie:</w:t>
            </w:r>
            <w:r>
              <w:t xml:space="preserve"> Vlak ide Karneval zvierat </w:t>
            </w:r>
          </w:p>
          <w:p w:rsidR="0049066F" w:rsidRDefault="00A73376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Keď sa vlci zišli</w:t>
            </w:r>
            <w:r>
              <w:t xml:space="preserve"> </w:t>
            </w:r>
          </w:p>
        </w:tc>
      </w:tr>
      <w:tr w:rsidR="0049066F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18" w:right="18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r>
              <w:t xml:space="preserve">Mala som ja rukávce </w:t>
            </w:r>
          </w:p>
          <w:p w:rsidR="0049066F" w:rsidRDefault="00A73376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t>Musica</w:t>
            </w:r>
            <w:proofErr w:type="spellEnd"/>
            <w:r>
              <w:t xml:space="preserve"> </w:t>
            </w:r>
            <w:proofErr w:type="spellStart"/>
            <w:r>
              <w:t>slovaca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64" w:firstLine="0"/>
              <w:jc w:val="center"/>
            </w:pPr>
            <w:r>
              <w:t xml:space="preserve">Klarinet </w:t>
            </w:r>
          </w:p>
        </w:tc>
      </w:tr>
      <w:tr w:rsidR="0049066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</w:rPr>
              <w:t xml:space="preserve">Hudobno-vizuálne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2" w:firstLine="0"/>
              <w:jc w:val="center"/>
            </w:pPr>
            <w:r>
              <w:t xml:space="preserve">Po valasky od zeme. </w:t>
            </w:r>
          </w:p>
        </w:tc>
      </w:tr>
    </w:tbl>
    <w:p w:rsidR="0049066F" w:rsidRDefault="0049066F">
      <w:pPr>
        <w:spacing w:after="0" w:line="259" w:lineRule="auto"/>
        <w:ind w:left="-1416" w:right="67" w:firstLine="0"/>
        <w:jc w:val="left"/>
      </w:pPr>
    </w:p>
    <w:tbl>
      <w:tblPr>
        <w:tblStyle w:val="TableGrid"/>
        <w:tblW w:w="9117" w:type="dxa"/>
        <w:tblInd w:w="-108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986"/>
        <w:gridCol w:w="3111"/>
        <w:gridCol w:w="3020"/>
      </w:tblGrid>
      <w:tr w:rsidR="0049066F">
        <w:trPr>
          <w:trHeight w:val="125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62" w:line="259" w:lineRule="auto"/>
              <w:ind w:left="0" w:right="58" w:firstLine="0"/>
              <w:jc w:val="center"/>
            </w:pPr>
            <w:r>
              <w:t xml:space="preserve">Muzikant. </w:t>
            </w:r>
          </w:p>
          <w:p w:rsidR="0049066F" w:rsidRDefault="00A73376">
            <w:pPr>
              <w:spacing w:after="16" w:line="259" w:lineRule="auto"/>
              <w:ind w:left="0" w:right="60" w:firstLine="0"/>
              <w:jc w:val="center"/>
            </w:pPr>
            <w:r>
              <w:t xml:space="preserve">Valaský tanec </w:t>
            </w:r>
          </w:p>
          <w:p w:rsidR="0049066F" w:rsidRDefault="00A73376">
            <w:pPr>
              <w:spacing w:after="43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Grafická partitúra</w:t>
            </w:r>
            <w:r>
              <w:t xml:space="preserve"> </w:t>
            </w:r>
          </w:p>
        </w:tc>
      </w:tr>
      <w:tr w:rsidR="0049066F">
        <w:trPr>
          <w:trHeight w:val="761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lastRenderedPageBreak/>
              <w:t xml:space="preserve">Multikultúrna výchova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Hlasové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t xml:space="preserve">Za Váhom, za Váhom Trenčianske </w:t>
            </w:r>
            <w:proofErr w:type="spellStart"/>
            <w:r>
              <w:t>hoďini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2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4" w:line="259" w:lineRule="auto"/>
              <w:ind w:left="2" w:right="0" w:firstLine="0"/>
            </w:pPr>
            <w:r>
              <w:rPr>
                <w:b/>
              </w:rPr>
              <w:t xml:space="preserve">Hudobno-pohybové činnosti </w:t>
            </w:r>
          </w:p>
          <w:p w:rsidR="0049066F" w:rsidRDefault="00A73376">
            <w:pPr>
              <w:spacing w:after="342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49066F" w:rsidRDefault="00A7337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>Hudobno-vizuálne činnosti</w:t>
            </w:r>
            <w: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4" w:line="259" w:lineRule="auto"/>
              <w:ind w:left="0" w:right="63" w:firstLine="0"/>
              <w:jc w:val="center"/>
            </w:pPr>
            <w:r>
              <w:t xml:space="preserve">Nepôjdem k nej </w:t>
            </w:r>
          </w:p>
          <w:p w:rsidR="0049066F" w:rsidRDefault="00A73376">
            <w:pPr>
              <w:spacing w:after="315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t xml:space="preserve">Sniežik. </w:t>
            </w:r>
            <w:proofErr w:type="spellStart"/>
            <w:r>
              <w:t>She´ll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coming</w:t>
            </w:r>
            <w:proofErr w:type="spellEnd"/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mountain</w:t>
            </w:r>
            <w:proofErr w:type="spellEnd"/>
            <w:r>
              <w:t xml:space="preserve">. </w:t>
            </w:r>
            <w:proofErr w:type="spellStart"/>
            <w:r>
              <w:t>Bingo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5826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182" w:right="186" w:firstLine="0"/>
              <w:jc w:val="center"/>
            </w:pPr>
            <w:r>
              <w:rPr>
                <w:b/>
              </w:rPr>
              <w:t xml:space="preserve">Dopravná výchova - výchova k bezpečnosti v cestnej premávke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4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Hlasové činnosti </w:t>
            </w:r>
          </w:p>
          <w:p w:rsidR="0049066F" w:rsidRDefault="00A73376">
            <w:pPr>
              <w:spacing w:after="312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49066F" w:rsidRDefault="00A73376">
            <w:pPr>
              <w:spacing w:after="31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49066F" w:rsidRDefault="00A73376">
            <w:pPr>
              <w:spacing w:after="36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49066F" w:rsidRDefault="00A73376">
            <w:pPr>
              <w:spacing w:after="218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Inštrumentálne  činnosti </w:t>
            </w:r>
          </w:p>
          <w:p w:rsidR="0049066F" w:rsidRDefault="00A73376">
            <w:pPr>
              <w:spacing w:after="241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49066F" w:rsidRDefault="00A73376">
            <w:pPr>
              <w:spacing w:after="0" w:line="259" w:lineRule="auto"/>
              <w:ind w:left="3" w:right="1" w:firstLine="0"/>
              <w:jc w:val="center"/>
            </w:pPr>
            <w:r>
              <w:rPr>
                <w:b/>
              </w:rPr>
              <w:t xml:space="preserve">Hudobno- pohybové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78" w:lineRule="auto"/>
              <w:ind w:left="375" w:right="375" w:firstLine="0"/>
              <w:jc w:val="center"/>
            </w:pPr>
            <w:r>
              <w:t xml:space="preserve">Železnica Vandrovala blška </w:t>
            </w:r>
          </w:p>
          <w:p w:rsidR="0049066F" w:rsidRDefault="00A73376">
            <w:pPr>
              <w:spacing w:after="16" w:line="259" w:lineRule="auto"/>
              <w:ind w:left="0" w:right="63" w:firstLine="0"/>
              <w:jc w:val="center"/>
            </w:pPr>
            <w:r>
              <w:t xml:space="preserve">Dobre sa obzeraj! </w:t>
            </w:r>
          </w:p>
          <w:p w:rsidR="0049066F" w:rsidRDefault="00A73376">
            <w:pPr>
              <w:spacing w:after="63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313" w:lineRule="auto"/>
              <w:ind w:left="0" w:right="0" w:firstLine="0"/>
              <w:jc w:val="center"/>
            </w:pPr>
            <w:proofErr w:type="spellStart"/>
            <w:r>
              <w:t>Ňet</w:t>
            </w:r>
            <w:proofErr w:type="spellEnd"/>
            <w:r>
              <w:t xml:space="preserve"> </w:t>
            </w:r>
            <w:proofErr w:type="spellStart"/>
            <w:r>
              <w:t>krajšeho</w:t>
            </w:r>
            <w:proofErr w:type="spellEnd"/>
            <w:r>
              <w:t xml:space="preserve"> </w:t>
            </w:r>
            <w:proofErr w:type="spellStart"/>
            <w:r>
              <w:t>dzifčatečka</w:t>
            </w:r>
            <w:proofErr w:type="spellEnd"/>
            <w:r>
              <w:t xml:space="preserve">, Pri potôčku </w:t>
            </w:r>
            <w:proofErr w:type="spellStart"/>
            <w:r>
              <w:t>fijalôčku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63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218" w:line="259" w:lineRule="auto"/>
              <w:ind w:left="0" w:right="61" w:firstLine="0"/>
              <w:jc w:val="center"/>
            </w:pPr>
            <w:r>
              <w:t xml:space="preserve">Hrajú vám štvrtáci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proofErr w:type="spellStart"/>
            <w:r>
              <w:t>Dze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, tam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. Pri </w:t>
            </w:r>
            <w:proofErr w:type="spellStart"/>
            <w:r>
              <w:t>jaročku</w:t>
            </w:r>
            <w:proofErr w:type="spellEnd"/>
            <w:r>
              <w:t xml:space="preserve"> </w:t>
            </w:r>
            <w:proofErr w:type="spellStart"/>
            <w:r>
              <w:t>fijaločku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Zoologická.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r>
              <w:t xml:space="preserve">Dobre sa obzeraj! </w:t>
            </w:r>
          </w:p>
          <w:p w:rsidR="0049066F" w:rsidRDefault="00A73376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60" w:firstLine="0"/>
              <w:jc w:val="center"/>
            </w:pPr>
            <w:r>
              <w:t xml:space="preserve">Slonia pesnička.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r>
              <w:t xml:space="preserve">Tom a </w:t>
            </w:r>
            <w:proofErr w:type="spellStart"/>
            <w:r>
              <w:t>Jerry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3874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31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404040"/>
              </w:rPr>
              <w:t xml:space="preserve">Hlasové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r>
              <w:t xml:space="preserve">Spievanky, spievanky. Spievaj si, </w:t>
            </w:r>
            <w:proofErr w:type="spellStart"/>
            <w:r>
              <w:t>slávičku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r>
              <w:t xml:space="preserve">Na Katarínu, </w:t>
            </w:r>
            <w:proofErr w:type="spellStart"/>
            <w:r>
              <w:t>Ondreju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Ondreju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22" w:line="259" w:lineRule="auto"/>
              <w:ind w:left="0" w:right="60" w:firstLine="0"/>
              <w:jc w:val="center"/>
            </w:pPr>
            <w:r>
              <w:t xml:space="preserve">Milujeme Mikuláša, </w:t>
            </w:r>
          </w:p>
          <w:p w:rsidR="0049066F" w:rsidRDefault="00A73376">
            <w:pPr>
              <w:spacing w:after="0" w:line="259" w:lineRule="auto"/>
              <w:ind w:left="0" w:right="61" w:firstLine="0"/>
              <w:jc w:val="center"/>
            </w:pPr>
            <w:proofErr w:type="spellStart"/>
            <w:r>
              <w:t>Mikulášku</w:t>
            </w:r>
            <w:proofErr w:type="spellEnd"/>
            <w:r>
              <w:t xml:space="preserve">, dobrý </w:t>
            </w:r>
            <w:proofErr w:type="spellStart"/>
            <w:r>
              <w:t>strýčku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21" w:line="259" w:lineRule="auto"/>
              <w:ind w:left="0" w:right="58" w:firstLine="0"/>
              <w:jc w:val="center"/>
            </w:pPr>
            <w:proofErr w:type="spellStart"/>
            <w:r>
              <w:t>Uďerili</w:t>
            </w:r>
            <w:proofErr w:type="spellEnd"/>
            <w:r>
              <w:t xml:space="preserve"> </w:t>
            </w:r>
            <w:proofErr w:type="spellStart"/>
            <w:r>
              <w:t>Kostoľania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0" w:line="254" w:lineRule="auto"/>
              <w:ind w:left="19" w:right="76" w:firstLine="0"/>
              <w:jc w:val="center"/>
            </w:pPr>
            <w:proofErr w:type="spellStart"/>
            <w:r>
              <w:t>Cindruška</w:t>
            </w:r>
            <w:proofErr w:type="spellEnd"/>
            <w:r>
              <w:t xml:space="preserve">. Bola som na hubách. Veruže mi zahraj.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49066F" w:rsidRDefault="0049066F">
      <w:pPr>
        <w:spacing w:after="0" w:line="259" w:lineRule="auto"/>
        <w:ind w:left="-1416" w:right="67" w:firstLine="0"/>
        <w:jc w:val="left"/>
      </w:pPr>
    </w:p>
    <w:p w:rsidR="00341191" w:rsidRDefault="00341191">
      <w:pPr>
        <w:spacing w:after="0" w:line="259" w:lineRule="auto"/>
        <w:ind w:left="-1416" w:right="67" w:firstLine="0"/>
        <w:jc w:val="left"/>
      </w:pPr>
      <w:bookmarkStart w:id="0" w:name="_GoBack"/>
      <w:bookmarkEnd w:id="0"/>
    </w:p>
    <w:tbl>
      <w:tblPr>
        <w:tblStyle w:val="TableGrid"/>
        <w:tblW w:w="9117" w:type="dxa"/>
        <w:tblInd w:w="-108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2986"/>
        <w:gridCol w:w="3111"/>
        <w:gridCol w:w="3020"/>
      </w:tblGrid>
      <w:tr w:rsidR="0049066F">
        <w:trPr>
          <w:trHeight w:val="288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49066F">
        <w:trPr>
          <w:trHeight w:val="2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Hudobno-pohybové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8" w:line="259" w:lineRule="auto"/>
              <w:ind w:left="72" w:right="0" w:firstLine="0"/>
              <w:jc w:val="left"/>
            </w:pPr>
            <w:r>
              <w:t xml:space="preserve">Pred </w:t>
            </w:r>
            <w:proofErr w:type="spellStart"/>
            <w:r>
              <w:t>muzikú</w:t>
            </w:r>
            <w:proofErr w:type="spellEnd"/>
            <w:r>
              <w:t xml:space="preserve"> verbunk chasa </w:t>
            </w:r>
          </w:p>
          <w:p w:rsidR="0049066F" w:rsidRDefault="00A73376">
            <w:pPr>
              <w:spacing w:after="22" w:line="259" w:lineRule="auto"/>
              <w:ind w:left="0" w:right="59" w:firstLine="0"/>
              <w:jc w:val="center"/>
            </w:pPr>
            <w:r>
              <w:t xml:space="preserve">stojí. </w:t>
            </w:r>
          </w:p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t xml:space="preserve">Pri Prešporku kraj Dunaja. </w:t>
            </w:r>
          </w:p>
          <w:p w:rsidR="0049066F" w:rsidRDefault="00A73376">
            <w:pPr>
              <w:spacing w:after="18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Zoologická.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r>
              <w:t xml:space="preserve">Dobre sa obzeraj! </w:t>
            </w:r>
          </w:p>
          <w:p w:rsidR="0049066F" w:rsidRDefault="00A73376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60" w:firstLine="0"/>
              <w:jc w:val="center"/>
            </w:pPr>
            <w:r>
              <w:t xml:space="preserve">Slonia pesnička. </w:t>
            </w:r>
          </w:p>
          <w:p w:rsidR="0049066F" w:rsidRDefault="00A73376">
            <w:pPr>
              <w:spacing w:after="0" w:line="259" w:lineRule="auto"/>
              <w:ind w:left="0" w:right="62" w:firstLine="0"/>
              <w:jc w:val="center"/>
            </w:pPr>
            <w:r>
              <w:t xml:space="preserve">Tom a </w:t>
            </w:r>
            <w:proofErr w:type="spellStart"/>
            <w:r>
              <w:t>Jerry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62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Hlasové činnosti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t xml:space="preserve">Zasadil som čerešničku. Tá </w:t>
            </w:r>
            <w:proofErr w:type="spellStart"/>
            <w:r>
              <w:t>ľišovská</w:t>
            </w:r>
            <w:proofErr w:type="spellEnd"/>
            <w:r>
              <w:t xml:space="preserve"> </w:t>
            </w:r>
            <w:proofErr w:type="spellStart"/>
            <w:r>
              <w:t>ňevesta</w:t>
            </w:r>
            <w:proofErr w:type="spellEnd"/>
            <w:r>
              <w:t xml:space="preserve"> </w:t>
            </w:r>
          </w:p>
        </w:tc>
      </w:tr>
      <w:tr w:rsidR="0049066F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Hudobno-pohybové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0" w:line="259" w:lineRule="auto"/>
              <w:ind w:left="0" w:right="60" w:firstLine="0"/>
              <w:jc w:val="center"/>
            </w:pPr>
            <w:r>
              <w:t xml:space="preserve">Vstávaj, </w:t>
            </w:r>
            <w:proofErr w:type="spellStart"/>
            <w:r>
              <w:t>Honzo</w:t>
            </w:r>
            <w:proofErr w:type="spellEnd"/>
            <w:r>
              <w:t xml:space="preserve">, hore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Kovárskí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22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8" w:lineRule="auto"/>
              <w:ind w:left="92" w:right="28" w:firstLine="0"/>
              <w:jc w:val="center"/>
            </w:pPr>
            <w:proofErr w:type="spellStart"/>
            <w:r>
              <w:t>Dze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, tam </w:t>
            </w:r>
            <w:proofErr w:type="spellStart"/>
            <w:r>
              <w:t>še</w:t>
            </w:r>
            <w:proofErr w:type="spellEnd"/>
            <w:r>
              <w:t xml:space="preserve"> </w:t>
            </w:r>
            <w:proofErr w:type="spellStart"/>
            <w:r>
              <w:t>kuri</w:t>
            </w:r>
            <w:proofErr w:type="spellEnd"/>
            <w:r>
              <w:t xml:space="preserve">.  Pri </w:t>
            </w:r>
            <w:proofErr w:type="spellStart"/>
            <w:r>
              <w:t>jaročku</w:t>
            </w:r>
            <w:proofErr w:type="spellEnd"/>
            <w:r>
              <w:t xml:space="preserve"> </w:t>
            </w:r>
            <w:proofErr w:type="spellStart"/>
            <w:r>
              <w:t>fijaločku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11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7" w:line="259" w:lineRule="auto"/>
              <w:ind w:left="0" w:right="60" w:firstLine="0"/>
              <w:jc w:val="center"/>
            </w:pPr>
            <w:r>
              <w:t xml:space="preserve">Od Prešova </w:t>
            </w:r>
            <w:proofErr w:type="spellStart"/>
            <w:r>
              <w:t>dražka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V </w:t>
            </w:r>
            <w:proofErr w:type="spellStart"/>
            <w:r>
              <w:t>Barďijove</w:t>
            </w:r>
            <w:proofErr w:type="spellEnd"/>
            <w:r>
              <w:t xml:space="preserve"> v </w:t>
            </w:r>
            <w:proofErr w:type="spellStart"/>
            <w:r>
              <w:t>štrid</w:t>
            </w:r>
            <w:proofErr w:type="spellEnd"/>
            <w:r>
              <w:t xml:space="preserve"> mesta </w:t>
            </w:r>
          </w:p>
        </w:tc>
      </w:tr>
      <w:tr w:rsidR="0049066F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Inštrumentálne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2" w:line="259" w:lineRule="auto"/>
              <w:ind w:left="0" w:right="62" w:firstLine="0"/>
              <w:jc w:val="center"/>
            </w:pPr>
            <w:r>
              <w:t xml:space="preserve">Vyletela holubienka, </w:t>
            </w:r>
          </w:p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t xml:space="preserve">Pokapala na salaši slanina. </w:t>
            </w:r>
          </w:p>
          <w:p w:rsidR="0049066F" w:rsidRDefault="00A73376">
            <w:pPr>
              <w:spacing w:after="21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223" w:right="223" w:firstLine="0"/>
              <w:jc w:val="center"/>
            </w:pPr>
            <w:r>
              <w:t xml:space="preserve">Hrajú vám štvrtáci </w:t>
            </w:r>
            <w:proofErr w:type="spellStart"/>
            <w:r>
              <w:t>Zobcová</w:t>
            </w:r>
            <w:proofErr w:type="spellEnd"/>
            <w:r>
              <w:t xml:space="preserve"> flauta – ľahko a rýchlo </w:t>
            </w:r>
          </w:p>
        </w:tc>
      </w:tr>
      <w:tr w:rsidR="0049066F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63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Hudobno-dramatické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4" w:line="259" w:lineRule="auto"/>
              <w:ind w:left="0" w:right="63" w:firstLine="0"/>
              <w:jc w:val="center"/>
            </w:pPr>
            <w:r>
              <w:t xml:space="preserve">Išli hudci horou </w:t>
            </w:r>
          </w:p>
          <w:p w:rsidR="0049066F" w:rsidRDefault="00A73376">
            <w:pPr>
              <w:spacing w:after="0" w:line="259" w:lineRule="auto"/>
              <w:ind w:left="22" w:right="19" w:firstLine="0"/>
              <w:jc w:val="center"/>
            </w:pPr>
            <w:r>
              <w:t xml:space="preserve">Zahrajme si divadlo </w:t>
            </w:r>
            <w:proofErr w:type="spellStart"/>
            <w:r>
              <w:t>Pamodaj</w:t>
            </w:r>
            <w:proofErr w:type="spellEnd"/>
            <w:r>
              <w:t xml:space="preserve"> šťastia... </w:t>
            </w:r>
          </w:p>
        </w:tc>
      </w:tr>
      <w:tr w:rsidR="0049066F">
        <w:trPr>
          <w:trHeight w:val="2494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43" w:right="107" w:firstLine="0"/>
              <w:jc w:val="center"/>
            </w:pPr>
            <w:r>
              <w:rPr>
                <w:b/>
              </w:rPr>
              <w:t xml:space="preserve">Regionálna výchova a tradičná ľudová kultúra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Hudobno-pohybové činnosti</w:t>
            </w:r>
            <w:r>
              <w:rPr>
                <w:b/>
                <w:color w:val="404040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1" w:line="259" w:lineRule="auto"/>
              <w:ind w:left="0" w:right="60" w:firstLine="0"/>
              <w:jc w:val="center"/>
            </w:pPr>
            <w:r>
              <w:t xml:space="preserve">Vstávaj, </w:t>
            </w:r>
            <w:proofErr w:type="spellStart"/>
            <w:r>
              <w:t>Honzo</w:t>
            </w:r>
            <w:proofErr w:type="spellEnd"/>
            <w:r>
              <w:t xml:space="preserve">, hore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t>Kovárskí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15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8" w:line="259" w:lineRule="auto"/>
              <w:ind w:left="72" w:right="0" w:firstLine="0"/>
              <w:jc w:val="left"/>
            </w:pPr>
            <w:r>
              <w:t xml:space="preserve">Pred </w:t>
            </w:r>
            <w:proofErr w:type="spellStart"/>
            <w:r>
              <w:t>muzikú</w:t>
            </w:r>
            <w:proofErr w:type="spellEnd"/>
            <w:r>
              <w:t xml:space="preserve"> verbunk chasa </w:t>
            </w:r>
          </w:p>
          <w:p w:rsidR="0049066F" w:rsidRDefault="00A73376">
            <w:pPr>
              <w:spacing w:after="22" w:line="259" w:lineRule="auto"/>
              <w:ind w:left="0" w:right="59" w:firstLine="0"/>
              <w:jc w:val="center"/>
            </w:pPr>
            <w:r>
              <w:t xml:space="preserve">stojí. </w:t>
            </w:r>
          </w:p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r>
              <w:t xml:space="preserve">Pri Prešporku kraj Dunaja.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61" w:firstLine="0"/>
              <w:jc w:val="center"/>
            </w:pPr>
            <w:r>
              <w:t xml:space="preserve">Od Prešova </w:t>
            </w:r>
            <w:proofErr w:type="spellStart"/>
            <w:r>
              <w:t>dražka</w:t>
            </w:r>
            <w:proofErr w:type="spellEnd"/>
            <w:r>
              <w:t xml:space="preserve"> </w:t>
            </w:r>
            <w:proofErr w:type="spellStart"/>
            <w:r>
              <w:t>nova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V </w:t>
            </w:r>
            <w:proofErr w:type="spellStart"/>
            <w:r>
              <w:t>Barďijove</w:t>
            </w:r>
            <w:proofErr w:type="spellEnd"/>
            <w:r>
              <w:t xml:space="preserve"> v </w:t>
            </w:r>
            <w:proofErr w:type="spellStart"/>
            <w:r>
              <w:t>štrid</w:t>
            </w:r>
            <w:proofErr w:type="spellEnd"/>
            <w:r>
              <w:t xml:space="preserve"> mesta  </w:t>
            </w:r>
          </w:p>
        </w:tc>
      </w:tr>
      <w:tr w:rsidR="0049066F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4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Hlasové činnosti </w:t>
            </w:r>
          </w:p>
          <w:p w:rsidR="0049066F" w:rsidRDefault="00A7337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2" w:firstLine="0"/>
              <w:jc w:val="center"/>
            </w:pPr>
            <w:r>
              <w:t xml:space="preserve">Ta, ta, ta </w:t>
            </w:r>
            <w:proofErr w:type="spellStart"/>
            <w:r>
              <w:t>ňepojdeme</w:t>
            </w:r>
            <w:proofErr w:type="spellEnd"/>
            <w:r>
              <w:t xml:space="preserve"> sťato, </w:t>
            </w:r>
          </w:p>
          <w:p w:rsidR="0049066F" w:rsidRDefault="00A73376">
            <w:pPr>
              <w:spacing w:after="22" w:line="259" w:lineRule="auto"/>
              <w:ind w:left="0" w:right="60" w:firstLine="0"/>
              <w:jc w:val="center"/>
            </w:pPr>
            <w:proofErr w:type="spellStart"/>
            <w:r>
              <w:t>Buli</w:t>
            </w:r>
            <w:proofErr w:type="spellEnd"/>
            <w:r>
              <w:t xml:space="preserve"> sme na priadkach, </w:t>
            </w:r>
          </w:p>
          <w:p w:rsidR="0049066F" w:rsidRDefault="00A73376">
            <w:pPr>
              <w:spacing w:after="0" w:line="259" w:lineRule="auto"/>
              <w:ind w:left="0" w:right="60" w:firstLine="0"/>
              <w:jc w:val="center"/>
            </w:pPr>
            <w:r>
              <w:t xml:space="preserve">Vretienko mi padá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r>
              <w:t xml:space="preserve">Spievanky, spievanky. Spievaj si, </w:t>
            </w:r>
            <w:proofErr w:type="spellStart"/>
            <w:r>
              <w:t>slávičku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49066F" w:rsidRDefault="0049066F">
      <w:pPr>
        <w:spacing w:after="0" w:line="259" w:lineRule="auto"/>
        <w:ind w:left="-1416" w:right="67" w:firstLine="0"/>
        <w:jc w:val="left"/>
      </w:pPr>
    </w:p>
    <w:tbl>
      <w:tblPr>
        <w:tblStyle w:val="TableGrid"/>
        <w:tblW w:w="9117" w:type="dxa"/>
        <w:tblInd w:w="-108" w:type="dxa"/>
        <w:tblCellMar>
          <w:top w:w="14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986"/>
        <w:gridCol w:w="3111"/>
        <w:gridCol w:w="3020"/>
      </w:tblGrid>
      <w:tr w:rsidR="0049066F">
        <w:trPr>
          <w:trHeight w:val="2220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066F" w:rsidRDefault="00A7337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7" w:firstLine="0"/>
              <w:jc w:val="center"/>
            </w:pPr>
            <w:r>
              <w:t xml:space="preserve">Na Katarínu, </w:t>
            </w:r>
            <w:proofErr w:type="spellStart"/>
            <w:r>
              <w:t>Ondreju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Ondreju</w:t>
            </w:r>
            <w:proofErr w:type="spellEnd"/>
            <w:r>
              <w:t xml:space="preserve">, </w:t>
            </w:r>
          </w:p>
          <w:p w:rsidR="0049066F" w:rsidRDefault="00A73376">
            <w:pPr>
              <w:spacing w:after="22" w:line="259" w:lineRule="auto"/>
              <w:ind w:left="0" w:right="55" w:firstLine="0"/>
              <w:jc w:val="center"/>
            </w:pPr>
            <w:r>
              <w:t xml:space="preserve">Milujeme Mikuláša, </w:t>
            </w:r>
          </w:p>
          <w:p w:rsidR="0049066F" w:rsidRDefault="00A73376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t>Mikulášku</w:t>
            </w:r>
            <w:proofErr w:type="spellEnd"/>
            <w:r>
              <w:t xml:space="preserve">, dobrý </w:t>
            </w:r>
            <w:proofErr w:type="spellStart"/>
            <w:r>
              <w:t>strýčku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r>
              <w:t xml:space="preserve">Zasadil som čerešničku. Tá </w:t>
            </w:r>
            <w:proofErr w:type="spellStart"/>
            <w:r>
              <w:t>ľišovská</w:t>
            </w:r>
            <w:proofErr w:type="spellEnd"/>
            <w:r>
              <w:t xml:space="preserve"> </w:t>
            </w:r>
            <w:proofErr w:type="spellStart"/>
            <w:r>
              <w:t>ňevesta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49066F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Inštrumentálne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78" w:lineRule="auto"/>
              <w:ind w:left="297" w:right="292" w:firstLine="0"/>
              <w:jc w:val="center"/>
            </w:pPr>
            <w:r>
              <w:t xml:space="preserve">Kto za pravdu horí Aká si mi krásna, </w:t>
            </w:r>
          </w:p>
          <w:p w:rsidR="0049066F" w:rsidRDefault="00A73376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t>Gaudeamus</w:t>
            </w:r>
            <w:proofErr w:type="spellEnd"/>
            <w:r>
              <w:t xml:space="preserve"> </w:t>
            </w:r>
            <w:proofErr w:type="spellStart"/>
            <w:r>
              <w:t>igitur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45" w:line="238" w:lineRule="auto"/>
              <w:ind w:left="0" w:right="0" w:firstLine="0"/>
              <w:jc w:val="center"/>
            </w:pPr>
            <w:r>
              <w:t xml:space="preserve">Hrajte muzikanti, Počúvaj, má milá, Už mi hrajú, už mi </w:t>
            </w:r>
          </w:p>
          <w:p w:rsidR="0049066F" w:rsidRDefault="00A73376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t>trúbá</w:t>
            </w:r>
            <w:proofErr w:type="spellEnd"/>
            <w:r>
              <w:t xml:space="preserve">, bubnujú </w:t>
            </w:r>
          </w:p>
        </w:tc>
      </w:tr>
      <w:tr w:rsidR="0049066F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0" w:right="13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38" w:lineRule="auto"/>
              <w:ind w:left="0" w:right="0" w:firstLine="0"/>
              <w:jc w:val="center"/>
            </w:pPr>
            <w:r>
              <w:t xml:space="preserve">Štátna Hymna Slovenskej republiky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Kopala studienku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78" w:lineRule="auto"/>
              <w:ind w:left="180" w:right="0" w:hanging="132"/>
            </w:pPr>
            <w:proofErr w:type="spellStart"/>
            <w:r>
              <w:t>Marmariena</w:t>
            </w:r>
            <w:proofErr w:type="spellEnd"/>
            <w:r>
              <w:t xml:space="preserve">, </w:t>
            </w:r>
            <w:proofErr w:type="spellStart"/>
            <w:r>
              <w:t>Kišalova</w:t>
            </w:r>
            <w:proofErr w:type="spellEnd"/>
            <w:r>
              <w:t xml:space="preserve"> žena, Hoja, Dunča,  </w:t>
            </w:r>
            <w:proofErr w:type="spellStart"/>
            <w:r>
              <w:t>ňeveľenča</w:t>
            </w:r>
            <w:proofErr w:type="spellEnd"/>
            <w:r>
              <w:t xml:space="preserve">. </w:t>
            </w:r>
          </w:p>
          <w:p w:rsidR="0049066F" w:rsidRDefault="00A73376">
            <w:pPr>
              <w:spacing w:after="0" w:line="259" w:lineRule="auto"/>
              <w:ind w:left="0" w:right="55" w:firstLine="0"/>
              <w:jc w:val="center"/>
            </w:pPr>
            <w:r>
              <w:t xml:space="preserve">Lúčne hry </w:t>
            </w:r>
          </w:p>
          <w:p w:rsidR="0049066F" w:rsidRDefault="00A73376">
            <w:pPr>
              <w:spacing w:after="21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22" w:line="259" w:lineRule="auto"/>
              <w:ind w:left="0" w:right="54" w:firstLine="0"/>
              <w:jc w:val="center"/>
            </w:pPr>
            <w:r>
              <w:t xml:space="preserve">Sadíme my máje </w:t>
            </w:r>
          </w:p>
          <w:p w:rsidR="0049066F" w:rsidRDefault="00A73376">
            <w:pPr>
              <w:spacing w:after="0" w:line="259" w:lineRule="auto"/>
              <w:ind w:left="0" w:right="53" w:firstLine="0"/>
              <w:jc w:val="center"/>
            </w:pPr>
            <w:r>
              <w:t xml:space="preserve">Staviame my máje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49066F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6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Hudobno-dramatické </w:t>
            </w:r>
          </w:p>
          <w:p w:rsidR="0049066F" w:rsidRDefault="00A7337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1" w:line="259" w:lineRule="auto"/>
              <w:ind w:left="0" w:right="56" w:firstLine="0"/>
              <w:jc w:val="center"/>
            </w:pPr>
            <w:proofErr w:type="spellStart"/>
            <w:r>
              <w:t>Hajaju</w:t>
            </w:r>
            <w:proofErr w:type="spellEnd"/>
            <w:r>
              <w:t xml:space="preserve">, </w:t>
            </w:r>
            <w:proofErr w:type="spellStart"/>
            <w:r>
              <w:t>hajaju</w:t>
            </w:r>
            <w:proofErr w:type="spellEnd"/>
            <w:r>
              <w:t xml:space="preserve">, Happy </w:t>
            </w:r>
          </w:p>
          <w:p w:rsidR="0049066F" w:rsidRDefault="00A73376">
            <w:pPr>
              <w:spacing w:after="17" w:line="259" w:lineRule="auto"/>
              <w:ind w:left="29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Zbohom ostávajte, </w:t>
            </w:r>
          </w:p>
          <w:p w:rsidR="0049066F" w:rsidRDefault="00A73376">
            <w:pPr>
              <w:spacing w:after="14" w:line="259" w:lineRule="auto"/>
              <w:ind w:left="0" w:right="59" w:firstLine="0"/>
              <w:jc w:val="center"/>
            </w:pPr>
            <w:r>
              <w:t xml:space="preserve">Začíname </w:t>
            </w:r>
            <w:proofErr w:type="spellStart"/>
            <w:r>
              <w:t>redovi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5" w:firstLine="0"/>
              <w:jc w:val="center"/>
            </w:pPr>
            <w:r>
              <w:t xml:space="preserve">Svadobný pochod- R. </w:t>
            </w:r>
          </w:p>
          <w:p w:rsidR="0049066F" w:rsidRDefault="00A73376">
            <w:pPr>
              <w:spacing w:after="0" w:line="259" w:lineRule="auto"/>
              <w:ind w:left="0" w:right="55" w:firstLine="0"/>
              <w:jc w:val="center"/>
            </w:pPr>
            <w:r>
              <w:t xml:space="preserve">Wagner </w:t>
            </w:r>
          </w:p>
          <w:p w:rsidR="0049066F" w:rsidRDefault="00A73376">
            <w:pPr>
              <w:spacing w:after="21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8" w:firstLine="0"/>
              <w:jc w:val="center"/>
            </w:pPr>
            <w:r>
              <w:t xml:space="preserve">Išli hudci horou </w:t>
            </w:r>
          </w:p>
        </w:tc>
      </w:tr>
      <w:tr w:rsidR="0049066F">
        <w:trPr>
          <w:trHeight w:val="2005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Výchova k manželstvu a rodičovstvu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315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Hlasové činnosti </w:t>
            </w:r>
          </w:p>
          <w:p w:rsidR="0049066F" w:rsidRDefault="00A7337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8" w:lineRule="auto"/>
              <w:ind w:left="29" w:right="0" w:hanging="29"/>
              <w:jc w:val="center"/>
            </w:pPr>
            <w:r>
              <w:t xml:space="preserve">Vinšujem vám v tento Nový rok, Jozefe, </w:t>
            </w:r>
            <w:proofErr w:type="spellStart"/>
            <w:r>
              <w:t>co</w:t>
            </w:r>
            <w:proofErr w:type="spellEnd"/>
            <w:r>
              <w:t xml:space="preserve"> </w:t>
            </w:r>
            <w:proofErr w:type="spellStart"/>
            <w:r>
              <w:t>csece</w:t>
            </w:r>
            <w:proofErr w:type="spellEnd"/>
            <w:r>
              <w:t xml:space="preserve">, </w:t>
            </w:r>
            <w:proofErr w:type="spellStart"/>
            <w:r>
              <w:t>Gašiange</w:t>
            </w:r>
            <w:proofErr w:type="spellEnd"/>
            <w:r>
              <w:t xml:space="preserve"> sa krátia. </w:t>
            </w:r>
          </w:p>
          <w:p w:rsidR="0049066F" w:rsidRDefault="00A73376">
            <w:pPr>
              <w:spacing w:after="360" w:line="259" w:lineRule="auto"/>
              <w:ind w:left="8" w:right="0" w:firstLine="0"/>
              <w:jc w:val="center"/>
            </w:pPr>
            <w:r>
              <w:t xml:space="preserve"> </w:t>
            </w:r>
          </w:p>
          <w:p w:rsidR="0049066F" w:rsidRDefault="00A73376">
            <w:pPr>
              <w:spacing w:after="16" w:line="259" w:lineRule="auto"/>
              <w:ind w:left="0" w:right="56" w:firstLine="0"/>
              <w:jc w:val="center"/>
            </w:pPr>
            <w:r>
              <w:t xml:space="preserve">Ej, </w:t>
            </w:r>
            <w:proofErr w:type="spellStart"/>
            <w:r>
              <w:t>zalužicki</w:t>
            </w:r>
            <w:proofErr w:type="spellEnd"/>
            <w:r>
              <w:t xml:space="preserve"> </w:t>
            </w:r>
            <w:proofErr w:type="spellStart"/>
            <w:r>
              <w:t>poľo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56" w:firstLine="0"/>
              <w:jc w:val="center"/>
            </w:pPr>
            <w:r>
              <w:t xml:space="preserve">A ja taká </w:t>
            </w:r>
            <w:proofErr w:type="spellStart"/>
            <w:r>
              <w:t>dzivočka</w:t>
            </w:r>
            <w:proofErr w:type="spellEnd"/>
            <w:r>
              <w:t xml:space="preserve">. </w:t>
            </w:r>
          </w:p>
        </w:tc>
      </w:tr>
      <w:tr w:rsidR="0049066F">
        <w:trPr>
          <w:trHeight w:val="2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20" w:right="13" w:firstLine="0"/>
              <w:jc w:val="center"/>
            </w:pPr>
            <w:r>
              <w:rPr>
                <w:b/>
              </w:rPr>
              <w:t xml:space="preserve">Percepčné činnosti – aktívne počúvanie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r>
              <w:t xml:space="preserve">Vstávajte pastieri, Dobrý večer vám vinšujem. Vianočná omša F dur, Glória </w:t>
            </w:r>
          </w:p>
          <w:p w:rsidR="0049066F" w:rsidRDefault="00A73376">
            <w:pPr>
              <w:spacing w:after="23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9066F" w:rsidRDefault="00A73376">
            <w:pPr>
              <w:spacing w:after="0" w:line="278" w:lineRule="auto"/>
              <w:ind w:left="0" w:right="0" w:firstLine="0"/>
              <w:jc w:val="center"/>
            </w:pPr>
            <w:r>
              <w:t xml:space="preserve">Pre mamičku, Keby som bol vtáčkom, Planá ružička </w:t>
            </w:r>
          </w:p>
          <w:p w:rsidR="0049066F" w:rsidRDefault="00A73376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49066F">
        <w:trPr>
          <w:trHeight w:val="1392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151" w:line="27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Hudobno</w:t>
            </w:r>
            <w:proofErr w:type="spellEnd"/>
            <w:r>
              <w:rPr>
                <w:b/>
              </w:rPr>
              <w:t xml:space="preserve"> – dramatické činnosti </w:t>
            </w:r>
          </w:p>
          <w:p w:rsidR="0049066F" w:rsidRDefault="00A7337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21" w:line="259" w:lineRule="auto"/>
              <w:ind w:left="0" w:right="63" w:firstLine="0"/>
              <w:jc w:val="center"/>
            </w:pPr>
            <w:proofErr w:type="spellStart"/>
            <w:r>
              <w:t>Hajaju</w:t>
            </w:r>
            <w:proofErr w:type="spellEnd"/>
            <w:r>
              <w:t xml:space="preserve">, </w:t>
            </w:r>
            <w:proofErr w:type="spellStart"/>
            <w:r>
              <w:t>hajaju</w:t>
            </w:r>
            <w:proofErr w:type="spellEnd"/>
            <w:r>
              <w:t xml:space="preserve">, Happy </w:t>
            </w:r>
          </w:p>
          <w:p w:rsidR="0049066F" w:rsidRDefault="00A73376">
            <w:pPr>
              <w:spacing w:after="21" w:line="259" w:lineRule="auto"/>
              <w:ind w:left="0" w:right="0" w:firstLine="0"/>
              <w:jc w:val="left"/>
            </w:pPr>
            <w:proofErr w:type="spellStart"/>
            <w:r>
              <w:t>Birthday</w:t>
            </w:r>
            <w:proofErr w:type="spellEnd"/>
            <w:r>
              <w:t xml:space="preserve">, Zbohom ostávajte, </w:t>
            </w:r>
          </w:p>
          <w:p w:rsidR="0049066F" w:rsidRDefault="00A73376">
            <w:pPr>
              <w:spacing w:after="14" w:line="259" w:lineRule="auto"/>
              <w:ind w:left="0" w:right="66" w:firstLine="0"/>
              <w:jc w:val="center"/>
            </w:pPr>
            <w:r>
              <w:t xml:space="preserve">Začíname </w:t>
            </w:r>
            <w:proofErr w:type="spellStart"/>
            <w:r>
              <w:t>redovi</w:t>
            </w:r>
            <w:proofErr w:type="spellEnd"/>
            <w:r>
              <w:t xml:space="preserve"> </w:t>
            </w:r>
          </w:p>
          <w:p w:rsidR="0049066F" w:rsidRDefault="00A73376">
            <w:pPr>
              <w:spacing w:after="0" w:line="259" w:lineRule="auto"/>
              <w:ind w:left="0" w:right="63" w:firstLine="0"/>
              <w:jc w:val="center"/>
            </w:pPr>
            <w:r>
              <w:t xml:space="preserve">Svadobný pochod- R. </w:t>
            </w:r>
          </w:p>
          <w:p w:rsidR="0049066F" w:rsidRDefault="00A73376">
            <w:pPr>
              <w:spacing w:after="0" w:line="259" w:lineRule="auto"/>
              <w:ind w:left="0" w:right="62" w:firstLine="0"/>
              <w:jc w:val="center"/>
            </w:pPr>
            <w:r>
              <w:t xml:space="preserve">Wagner </w:t>
            </w:r>
          </w:p>
        </w:tc>
      </w:tr>
      <w:tr w:rsidR="0049066F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4906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70" w:right="72" w:firstLine="0"/>
              <w:jc w:val="center"/>
            </w:pPr>
            <w:r>
              <w:rPr>
                <w:b/>
              </w:rPr>
              <w:t xml:space="preserve">Hudobno-vizuálne činnosti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66F" w:rsidRDefault="00A73376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Svatý</w:t>
            </w:r>
            <w:proofErr w:type="spellEnd"/>
            <w:r>
              <w:t xml:space="preserve"> </w:t>
            </w:r>
            <w:proofErr w:type="spellStart"/>
            <w:r>
              <w:t>Jáne</w:t>
            </w:r>
            <w:proofErr w:type="spellEnd"/>
            <w:r>
              <w:t xml:space="preserve"> </w:t>
            </w:r>
          </w:p>
        </w:tc>
      </w:tr>
    </w:tbl>
    <w:p w:rsidR="0049066F" w:rsidRDefault="00A73376">
      <w:pPr>
        <w:spacing w:after="42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9066F" w:rsidRDefault="00A73376">
      <w:pPr>
        <w:spacing w:after="115" w:line="259" w:lineRule="auto"/>
        <w:ind w:left="-5" w:right="0"/>
      </w:pPr>
      <w:r>
        <w:rPr>
          <w:b/>
        </w:rPr>
        <w:t xml:space="preserve">Učebné osnovy sú totožné so vzdelávacím štandardom ŠVP pre príslušný predmet. </w:t>
      </w:r>
    </w:p>
    <w:p w:rsidR="0049066F" w:rsidRDefault="00A73376">
      <w:pPr>
        <w:spacing w:after="98" w:line="259" w:lineRule="auto"/>
        <w:ind w:left="0" w:right="0" w:firstLine="0"/>
        <w:jc w:val="left"/>
      </w:pPr>
      <w:r>
        <w:t xml:space="preserve">          </w:t>
      </w:r>
    </w:p>
    <w:p w:rsidR="0049066F" w:rsidRDefault="00A73376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9066F">
      <w:pgSz w:w="11906" w:h="16838"/>
      <w:pgMar w:top="1421" w:right="1415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ECF"/>
    <w:multiLevelType w:val="hybridMultilevel"/>
    <w:tmpl w:val="B86A32BE"/>
    <w:lvl w:ilvl="0" w:tplc="0C46258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E823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163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0C4B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8A4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0CD6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469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6F4A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649C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B395A"/>
    <w:multiLevelType w:val="hybridMultilevel"/>
    <w:tmpl w:val="03089320"/>
    <w:lvl w:ilvl="0" w:tplc="A8F07AEE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413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20BA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854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069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A16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67E4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09B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46E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881173"/>
    <w:multiLevelType w:val="hybridMultilevel"/>
    <w:tmpl w:val="44502458"/>
    <w:lvl w:ilvl="0" w:tplc="B25E5C0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055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03E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4604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EA3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0BD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684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045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2FBA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C5D29"/>
    <w:multiLevelType w:val="hybridMultilevel"/>
    <w:tmpl w:val="90266ACC"/>
    <w:lvl w:ilvl="0" w:tplc="8FD8C4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A38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C50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4BC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661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8DC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29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CB2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E79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A3C39"/>
    <w:multiLevelType w:val="hybridMultilevel"/>
    <w:tmpl w:val="0DF84D08"/>
    <w:lvl w:ilvl="0" w:tplc="7FCACBA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EC3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A7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838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C2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4083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429C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28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DD788E"/>
    <w:multiLevelType w:val="hybridMultilevel"/>
    <w:tmpl w:val="4AB8C17A"/>
    <w:lvl w:ilvl="0" w:tplc="E9BA0D9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F0A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4465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84F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A32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C2C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0638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4258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0A71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C65E4F"/>
    <w:multiLevelType w:val="hybridMultilevel"/>
    <w:tmpl w:val="8BB661D6"/>
    <w:lvl w:ilvl="0" w:tplc="BEE4A8C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7EB0">
      <w:start w:val="1"/>
      <w:numFmt w:val="bullet"/>
      <w:lvlText w:val="o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6627C">
      <w:start w:val="1"/>
      <w:numFmt w:val="bullet"/>
      <w:lvlText w:val="▪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105D28">
      <w:start w:val="1"/>
      <w:numFmt w:val="bullet"/>
      <w:lvlText w:val="•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06954">
      <w:start w:val="1"/>
      <w:numFmt w:val="bullet"/>
      <w:lvlText w:val="o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4E36A">
      <w:start w:val="1"/>
      <w:numFmt w:val="bullet"/>
      <w:lvlText w:val="▪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02728">
      <w:start w:val="1"/>
      <w:numFmt w:val="bullet"/>
      <w:lvlText w:val="•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69218">
      <w:start w:val="1"/>
      <w:numFmt w:val="bullet"/>
      <w:lvlText w:val="o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E946E">
      <w:start w:val="1"/>
      <w:numFmt w:val="bullet"/>
      <w:lvlText w:val="▪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51D4B"/>
    <w:multiLevelType w:val="hybridMultilevel"/>
    <w:tmpl w:val="D9B6B234"/>
    <w:lvl w:ilvl="0" w:tplc="24A8B9E6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0995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EE1B6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2DD00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4058E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13D6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276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458BE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7D2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434E4E"/>
    <w:multiLevelType w:val="hybridMultilevel"/>
    <w:tmpl w:val="9800AEAA"/>
    <w:lvl w:ilvl="0" w:tplc="5B0A22D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C50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27A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AF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EBA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008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AA11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835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AE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D258D8"/>
    <w:multiLevelType w:val="hybridMultilevel"/>
    <w:tmpl w:val="51406CD8"/>
    <w:lvl w:ilvl="0" w:tplc="F5DA4EF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866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8B87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CA3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23F5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6A5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47E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4B57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8F15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E12A6"/>
    <w:multiLevelType w:val="hybridMultilevel"/>
    <w:tmpl w:val="569E75D6"/>
    <w:lvl w:ilvl="0" w:tplc="FE2A4764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2E4F2">
      <w:start w:val="1"/>
      <w:numFmt w:val="bullet"/>
      <w:lvlText w:val="o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893A2">
      <w:start w:val="1"/>
      <w:numFmt w:val="bullet"/>
      <w:lvlText w:val="▪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FE45E8">
      <w:start w:val="1"/>
      <w:numFmt w:val="bullet"/>
      <w:lvlText w:val="•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27D40">
      <w:start w:val="1"/>
      <w:numFmt w:val="bullet"/>
      <w:lvlText w:val="o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0F894">
      <w:start w:val="1"/>
      <w:numFmt w:val="bullet"/>
      <w:lvlText w:val="▪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4E52E">
      <w:start w:val="1"/>
      <w:numFmt w:val="bullet"/>
      <w:lvlText w:val="•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E68CA">
      <w:start w:val="1"/>
      <w:numFmt w:val="bullet"/>
      <w:lvlText w:val="o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23312">
      <w:start w:val="1"/>
      <w:numFmt w:val="bullet"/>
      <w:lvlText w:val="▪"/>
      <w:lvlJc w:val="left"/>
      <w:pPr>
        <w:ind w:left="7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8F109D"/>
    <w:multiLevelType w:val="hybridMultilevel"/>
    <w:tmpl w:val="3AA40BE4"/>
    <w:lvl w:ilvl="0" w:tplc="8CF8879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E216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426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4EBC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525B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858A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8821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204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73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F1141"/>
    <w:multiLevelType w:val="hybridMultilevel"/>
    <w:tmpl w:val="5E24ED0C"/>
    <w:lvl w:ilvl="0" w:tplc="9DECE6D0">
      <w:start w:val="1"/>
      <w:numFmt w:val="bullet"/>
      <w:lvlText w:val="-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88408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88CE0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64B9E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2A156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C4538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A156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CC14C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C6C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0E3BEB"/>
    <w:multiLevelType w:val="hybridMultilevel"/>
    <w:tmpl w:val="AF1A2EE6"/>
    <w:lvl w:ilvl="0" w:tplc="9A460F9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EBB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680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C3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DC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094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805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A2A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2128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706FD2"/>
    <w:multiLevelType w:val="hybridMultilevel"/>
    <w:tmpl w:val="4BFC79F8"/>
    <w:lvl w:ilvl="0" w:tplc="9C2244E2">
      <w:start w:val="1"/>
      <w:numFmt w:val="bullet"/>
      <w:lvlText w:val="-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CF28C">
      <w:start w:val="1"/>
      <w:numFmt w:val="bullet"/>
      <w:lvlText w:val="o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4CB4">
      <w:start w:val="1"/>
      <w:numFmt w:val="bullet"/>
      <w:lvlText w:val="▪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41B1E">
      <w:start w:val="1"/>
      <w:numFmt w:val="bullet"/>
      <w:lvlText w:val="•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C8A50">
      <w:start w:val="1"/>
      <w:numFmt w:val="bullet"/>
      <w:lvlText w:val="o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A2E6">
      <w:start w:val="1"/>
      <w:numFmt w:val="bullet"/>
      <w:lvlText w:val="▪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4779C">
      <w:start w:val="1"/>
      <w:numFmt w:val="bullet"/>
      <w:lvlText w:val="•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86A00">
      <w:start w:val="1"/>
      <w:numFmt w:val="bullet"/>
      <w:lvlText w:val="o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E6FFE">
      <w:start w:val="1"/>
      <w:numFmt w:val="bullet"/>
      <w:lvlText w:val="▪"/>
      <w:lvlJc w:val="left"/>
      <w:pPr>
        <w:ind w:left="6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52CB6"/>
    <w:multiLevelType w:val="hybridMultilevel"/>
    <w:tmpl w:val="F7C00C98"/>
    <w:lvl w:ilvl="0" w:tplc="939C3790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0BAB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4C91E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C9886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0E460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009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E4CA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08914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89A04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155542"/>
    <w:multiLevelType w:val="hybridMultilevel"/>
    <w:tmpl w:val="F4C245CA"/>
    <w:lvl w:ilvl="0" w:tplc="B606B9E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0DE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9258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A6B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6C6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875E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ECD5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06CE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2158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3821BD"/>
    <w:multiLevelType w:val="hybridMultilevel"/>
    <w:tmpl w:val="2DC07718"/>
    <w:lvl w:ilvl="0" w:tplc="55BA2FA8">
      <w:start w:val="1"/>
      <w:numFmt w:val="bullet"/>
      <w:lvlText w:val="-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0C0C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CB4B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6D69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640E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CA6FE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8E59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A8C56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6813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FA237B"/>
    <w:multiLevelType w:val="hybridMultilevel"/>
    <w:tmpl w:val="B69E8034"/>
    <w:lvl w:ilvl="0" w:tplc="E5FA3FAA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6B0D8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409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CC4E8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BC1D94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E74FE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AF614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6CB2C2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69D5C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1A7407"/>
    <w:multiLevelType w:val="hybridMultilevel"/>
    <w:tmpl w:val="165E8B6C"/>
    <w:lvl w:ilvl="0" w:tplc="5AC8161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A468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67F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C2FE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25A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2D6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812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83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F8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823FD"/>
    <w:multiLevelType w:val="hybridMultilevel"/>
    <w:tmpl w:val="D8A271B2"/>
    <w:lvl w:ilvl="0" w:tplc="26481E6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A38C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91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419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63D6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280A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057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E877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604D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9213AE"/>
    <w:multiLevelType w:val="hybridMultilevel"/>
    <w:tmpl w:val="5C60475A"/>
    <w:lvl w:ilvl="0" w:tplc="A77E224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8CD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657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017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8DAF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E98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E75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0359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ED24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A61083"/>
    <w:multiLevelType w:val="hybridMultilevel"/>
    <w:tmpl w:val="3E106B20"/>
    <w:lvl w:ilvl="0" w:tplc="058C3090">
      <w:start w:val="1"/>
      <w:numFmt w:val="bullet"/>
      <w:lvlText w:val="-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6C822">
      <w:start w:val="1"/>
      <w:numFmt w:val="bullet"/>
      <w:lvlText w:val="o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DEBC">
      <w:start w:val="1"/>
      <w:numFmt w:val="bullet"/>
      <w:lvlText w:val="▪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AA8EA">
      <w:start w:val="1"/>
      <w:numFmt w:val="bullet"/>
      <w:lvlText w:val="•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0825E">
      <w:start w:val="1"/>
      <w:numFmt w:val="bullet"/>
      <w:lvlText w:val="o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677B2">
      <w:start w:val="1"/>
      <w:numFmt w:val="bullet"/>
      <w:lvlText w:val="▪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C8CCC">
      <w:start w:val="1"/>
      <w:numFmt w:val="bullet"/>
      <w:lvlText w:val="•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EE89E">
      <w:start w:val="1"/>
      <w:numFmt w:val="bullet"/>
      <w:lvlText w:val="o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7CD6">
      <w:start w:val="1"/>
      <w:numFmt w:val="bullet"/>
      <w:lvlText w:val="▪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383F25"/>
    <w:multiLevelType w:val="hybridMultilevel"/>
    <w:tmpl w:val="3B9E9A44"/>
    <w:lvl w:ilvl="0" w:tplc="D34C8C9A">
      <w:start w:val="1"/>
      <w:numFmt w:val="bullet"/>
      <w:lvlText w:val="-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C835A">
      <w:start w:val="1"/>
      <w:numFmt w:val="bullet"/>
      <w:lvlText w:val="o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675A">
      <w:start w:val="1"/>
      <w:numFmt w:val="bullet"/>
      <w:lvlText w:val="▪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C49A">
      <w:start w:val="1"/>
      <w:numFmt w:val="bullet"/>
      <w:lvlText w:val="•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EA9C6">
      <w:start w:val="1"/>
      <w:numFmt w:val="bullet"/>
      <w:lvlText w:val="o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67662">
      <w:start w:val="1"/>
      <w:numFmt w:val="bullet"/>
      <w:lvlText w:val="▪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02ED2">
      <w:start w:val="1"/>
      <w:numFmt w:val="bullet"/>
      <w:lvlText w:val="•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6C910">
      <w:start w:val="1"/>
      <w:numFmt w:val="bullet"/>
      <w:lvlText w:val="o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07E6">
      <w:start w:val="1"/>
      <w:numFmt w:val="bullet"/>
      <w:lvlText w:val="▪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6"/>
  </w:num>
  <w:num w:numId="8">
    <w:abstractNumId w:val="19"/>
  </w:num>
  <w:num w:numId="9">
    <w:abstractNumId w:val="2"/>
  </w:num>
  <w:num w:numId="10">
    <w:abstractNumId w:val="0"/>
  </w:num>
  <w:num w:numId="11">
    <w:abstractNumId w:val="9"/>
  </w:num>
  <w:num w:numId="12">
    <w:abstractNumId w:val="2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6"/>
  </w:num>
  <w:num w:numId="18">
    <w:abstractNumId w:val="22"/>
  </w:num>
  <w:num w:numId="19">
    <w:abstractNumId w:val="14"/>
  </w:num>
  <w:num w:numId="20">
    <w:abstractNumId w:val="17"/>
  </w:num>
  <w:num w:numId="21">
    <w:abstractNumId w:val="15"/>
  </w:num>
  <w:num w:numId="22">
    <w:abstractNumId w:val="7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6F"/>
    <w:rsid w:val="00166598"/>
    <w:rsid w:val="00341191"/>
    <w:rsid w:val="0049066F"/>
    <w:rsid w:val="004E5E0F"/>
    <w:rsid w:val="00A73376"/>
    <w:rsid w:val="00AA105B"/>
    <w:rsid w:val="00CC0C16"/>
    <w:rsid w:val="00D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B1A9"/>
  <w15:docId w15:val="{35019DA2-9948-4CD7-9584-0E78995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38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7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59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Ucitel</cp:lastModifiedBy>
  <cp:revision>10</cp:revision>
  <dcterms:created xsi:type="dcterms:W3CDTF">2020-01-08T13:58:00Z</dcterms:created>
  <dcterms:modified xsi:type="dcterms:W3CDTF">2020-01-09T13:08:00Z</dcterms:modified>
</cp:coreProperties>
</file>