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D504" w14:textId="77777777" w:rsidR="00015ED1" w:rsidRPr="00015ED1" w:rsidRDefault="00015ED1" w:rsidP="003A4480">
      <w:pPr>
        <w:rPr>
          <w:b/>
          <w:bCs/>
        </w:rPr>
      </w:pPr>
      <w:r w:rsidRPr="00015ED1">
        <w:rPr>
          <w:b/>
          <w:bCs/>
        </w:rPr>
        <w:t>Temat</w:t>
      </w:r>
      <w:r w:rsidR="002E07D6">
        <w:rPr>
          <w:b/>
          <w:bCs/>
        </w:rPr>
        <w:t xml:space="preserve"> 1</w:t>
      </w:r>
      <w:r w:rsidRPr="00015ED1">
        <w:rPr>
          <w:b/>
          <w:bCs/>
        </w:rPr>
        <w:t>:</w:t>
      </w:r>
      <w:r w:rsidR="00780256">
        <w:rPr>
          <w:b/>
          <w:bCs/>
        </w:rPr>
        <w:t xml:space="preserve"> </w:t>
      </w:r>
      <w:r w:rsidRPr="00015ED1">
        <w:rPr>
          <w:b/>
          <w:bCs/>
        </w:rPr>
        <w:t>Poezja w  duchu dekadenckim - wiersze wybrane Kazimierza Przerwy-Tetmajera.</w:t>
      </w:r>
    </w:p>
    <w:p w14:paraId="0A75E2C2" w14:textId="77777777" w:rsidR="00015ED1" w:rsidRPr="00015ED1" w:rsidRDefault="00015ED1" w:rsidP="0001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788D9F5" w14:textId="77777777" w:rsidR="00015ED1" w:rsidRPr="00015ED1" w:rsidRDefault="00015ED1" w:rsidP="003A4480">
      <w:pPr>
        <w:pStyle w:val="Akapitzlist"/>
        <w:ind w:hanging="360"/>
      </w:pPr>
      <w:r w:rsidRPr="00015ED1">
        <w:t>1.</w:t>
      </w:r>
      <w:r w:rsidR="003A4480">
        <w:t xml:space="preserve"> </w:t>
      </w:r>
      <w:r w:rsidRPr="00015ED1">
        <w:t>Kazimierz  Przerwa-Tetmajer 1865-1940, poeta,</w:t>
      </w:r>
      <w:r w:rsidR="00780256">
        <w:t xml:space="preserve"> </w:t>
      </w:r>
      <w:r w:rsidRPr="00015ED1">
        <w:t>opowiadania pisane gwarą góralską.</w:t>
      </w:r>
    </w:p>
    <w:p w14:paraId="081E6FAA" w14:textId="77777777" w:rsidR="00015ED1" w:rsidRPr="00015ED1" w:rsidRDefault="00015ED1" w:rsidP="003A4480">
      <w:pPr>
        <w:pStyle w:val="Akapitzlist"/>
        <w:ind w:hanging="360"/>
      </w:pPr>
      <w:r w:rsidRPr="00015ED1">
        <w:t>2.</w:t>
      </w:r>
      <w:r w:rsidR="00780256">
        <w:t xml:space="preserve"> </w:t>
      </w:r>
      <w:r w:rsidRPr="00015ED1">
        <w:t>"Koniec wieku XIX".</w:t>
      </w:r>
    </w:p>
    <w:p w14:paraId="12AE7034" w14:textId="77777777" w:rsidR="00015ED1" w:rsidRPr="00015ED1" w:rsidRDefault="00780256" w:rsidP="00780256">
      <w:pPr>
        <w:pStyle w:val="Akapitzlist"/>
        <w:ind w:hanging="360"/>
        <w:jc w:val="both"/>
      </w:pPr>
      <w:r>
        <w:t xml:space="preserve">       </w:t>
      </w:r>
      <w:r w:rsidR="00015ED1" w:rsidRPr="00015ED1">
        <w:t>Manifest pokolenia; pesymistyczny,</w:t>
      </w:r>
      <w:r>
        <w:t xml:space="preserve"> </w:t>
      </w:r>
      <w:r w:rsidR="00015ED1" w:rsidRPr="00015ED1">
        <w:t>sylwetka dekadenta,</w:t>
      </w:r>
      <w:r>
        <w:t xml:space="preserve"> </w:t>
      </w:r>
      <w:r w:rsidR="00015ED1" w:rsidRPr="00015ED1">
        <w:t>dla którego życie jest udręką  i wobec którego jest bezsilny.</w:t>
      </w:r>
      <w:r>
        <w:t xml:space="preserve"> </w:t>
      </w:r>
      <w:r w:rsidR="00015ED1" w:rsidRPr="00015ED1">
        <w:t>Poeta stawia dziesięć pytań odnoszących się do światopoglądu i różnorodnych przejawów duchowej aktywności człowieka. Postawy wobec życia są różnej wartości: przekleństwo, ironia, przyjęcie idei,</w:t>
      </w:r>
      <w:r>
        <w:t xml:space="preserve"> </w:t>
      </w:r>
      <w:r w:rsidR="00015ED1" w:rsidRPr="00015ED1">
        <w:t>modlitwa,</w:t>
      </w:r>
      <w:r>
        <w:t xml:space="preserve"> </w:t>
      </w:r>
      <w:r w:rsidR="00015ED1" w:rsidRPr="00015ED1">
        <w:t>wzgarda, walka, rozpacz, rezygnacja. Człowiek końca wieku negatywnie ocenia te propozycje,</w:t>
      </w:r>
      <w:r>
        <w:t xml:space="preserve"> </w:t>
      </w:r>
      <w:r w:rsidR="00015ED1" w:rsidRPr="00015ED1">
        <w:t>jest  przekonany o bezskuteczności  jakiegokolwiek czynu.  Końcowe pytanie "jaka jest przeciw włóczni złego twoja tarcza ?" - pozostaje bez  odpowiedzi. Absurd istnienia; człowiek porównany do mrówki</w:t>
      </w:r>
      <w:r>
        <w:t xml:space="preserve"> </w:t>
      </w:r>
      <w:r w:rsidR="00015ED1" w:rsidRPr="00015ED1">
        <w:t>rzuconej na tory</w:t>
      </w:r>
      <w:r>
        <w:t>;</w:t>
      </w:r>
      <w:r w:rsidR="00015ED1" w:rsidRPr="00015ED1">
        <w:t xml:space="preserve"> ideowa pustka, niechęć do życia.</w:t>
      </w:r>
    </w:p>
    <w:p w14:paraId="49132B25" w14:textId="77777777" w:rsidR="00015ED1" w:rsidRPr="00015ED1" w:rsidRDefault="00015ED1" w:rsidP="00780256">
      <w:pPr>
        <w:pStyle w:val="Akapitzlist"/>
        <w:ind w:hanging="360"/>
        <w:jc w:val="both"/>
      </w:pPr>
      <w:r w:rsidRPr="00015ED1">
        <w:t>3.</w:t>
      </w:r>
      <w:r w:rsidR="00780256">
        <w:t xml:space="preserve"> </w:t>
      </w:r>
      <w:r w:rsidRPr="00015ED1">
        <w:t>"Nie  wierzę w nic" -deklaracja poety, nie pragnie niczego, oczekuje nirwany, nastrój</w:t>
      </w:r>
      <w:r w:rsidR="00780256">
        <w:t xml:space="preserve"> </w:t>
      </w:r>
      <w:r w:rsidRPr="00015ED1">
        <w:t>zwątpienia i  rozpaczy.</w:t>
      </w:r>
    </w:p>
    <w:p w14:paraId="7F6B0361" w14:textId="77777777" w:rsidR="004B490A" w:rsidRDefault="00015ED1" w:rsidP="00780256">
      <w:pPr>
        <w:pStyle w:val="Akapitzlist"/>
        <w:ind w:hanging="360"/>
        <w:jc w:val="both"/>
      </w:pPr>
      <w:r w:rsidRPr="00015ED1">
        <w:t>4</w:t>
      </w:r>
      <w:r w:rsidR="00780256">
        <w:t xml:space="preserve">.   </w:t>
      </w:r>
      <w:r w:rsidRPr="00015ED1">
        <w:t>E</w:t>
      </w:r>
      <w:r w:rsidR="00780256">
        <w:t>v</w:t>
      </w:r>
      <w:r w:rsidRPr="00015ED1">
        <w:t>viva l'arte</w:t>
      </w:r>
      <w:r w:rsidR="00780256">
        <w:t xml:space="preserve"> </w:t>
      </w:r>
      <w:r w:rsidRPr="00015ED1">
        <w:t>(</w:t>
      </w:r>
      <w:r w:rsidR="00780256">
        <w:t>„</w:t>
      </w:r>
      <w:r w:rsidRPr="00015ED1">
        <w:t>Niech żyje sztuka</w:t>
      </w:r>
      <w:r w:rsidR="00780256">
        <w:t>”</w:t>
      </w:r>
      <w:r w:rsidRPr="00015ED1">
        <w:t>).</w:t>
      </w:r>
      <w:r w:rsidR="00780256">
        <w:t xml:space="preserve"> </w:t>
      </w:r>
      <w:r w:rsidRPr="00015ED1">
        <w:t>Gorycz i rozczarowanie artysty  względem społeczeństwa, w którym  pogo</w:t>
      </w:r>
      <w:r w:rsidR="00780256">
        <w:t>ń</w:t>
      </w:r>
      <w:r w:rsidRPr="00015ED1">
        <w:t xml:space="preserve"> za</w:t>
      </w:r>
      <w:r w:rsidR="00780256">
        <w:t xml:space="preserve"> </w:t>
      </w:r>
      <w:r w:rsidRPr="00015ED1">
        <w:t>dobrobytem  przesłoniła ludzkie potrzeby wzbogacające duszę. W takim świecie  artysta przymiera głodem. Podtrzymuje go na duchu świadomość, że Bóg postawił go ponad tłumem, bo obdarzył go talentem.</w:t>
      </w:r>
    </w:p>
    <w:p w14:paraId="476D9161" w14:textId="77777777" w:rsidR="004B490A" w:rsidRDefault="004B490A">
      <w:r>
        <w:br w:type="page"/>
      </w:r>
    </w:p>
    <w:p w14:paraId="516F1ADE" w14:textId="77777777" w:rsidR="00015ED1" w:rsidRPr="004B490A" w:rsidRDefault="004B490A" w:rsidP="00780256">
      <w:pPr>
        <w:pStyle w:val="Akapitzlist"/>
        <w:ind w:hanging="360"/>
        <w:jc w:val="both"/>
        <w:rPr>
          <w:b/>
          <w:bCs/>
        </w:rPr>
      </w:pPr>
      <w:r w:rsidRPr="004B490A">
        <w:rPr>
          <w:b/>
          <w:bCs/>
        </w:rPr>
        <w:lastRenderedPageBreak/>
        <w:t>Temat 2: Tatry i Zakopane w twórczości Młodej Polski</w:t>
      </w:r>
    </w:p>
    <w:p w14:paraId="2E668E51" w14:textId="77777777" w:rsidR="005811D6" w:rsidRDefault="0071126A" w:rsidP="0071126A">
      <w:pPr>
        <w:pStyle w:val="Akapitzlist"/>
        <w:numPr>
          <w:ilvl w:val="0"/>
          <w:numId w:val="1"/>
        </w:numPr>
      </w:pPr>
      <w:r>
        <w:t>Impresjonizm – „Uchwycić ulotne”</w:t>
      </w:r>
    </w:p>
    <w:p w14:paraId="2F6E80D5" w14:textId="77777777" w:rsidR="0071126A" w:rsidRDefault="0071126A" w:rsidP="0071126A">
      <w:pPr>
        <w:pStyle w:val="Akapitzlist"/>
        <w:ind w:left="1080"/>
      </w:pPr>
      <w:r>
        <w:t>Kierunek w malarstwie w drugiej połowie XIX wieku</w:t>
      </w:r>
      <w:r w:rsidR="00774EA5">
        <w:t>, który dążył do utrwalenia subiektywnych wrażeń zmysłowych.</w:t>
      </w:r>
    </w:p>
    <w:p w14:paraId="3D514931" w14:textId="77777777" w:rsidR="00774EA5" w:rsidRDefault="00774EA5" w:rsidP="00774EA5">
      <w:pPr>
        <w:pStyle w:val="Akapitzlist"/>
        <w:numPr>
          <w:ilvl w:val="0"/>
          <w:numId w:val="1"/>
        </w:numPr>
      </w:pPr>
      <w:r>
        <w:t>Kazimierz Przerwa-Tetmajer: „Melodia mgieł nocnych”.</w:t>
      </w:r>
    </w:p>
    <w:p w14:paraId="7271A029" w14:textId="77777777" w:rsidR="00774EA5" w:rsidRDefault="00774EA5" w:rsidP="00774EA5">
      <w:pPr>
        <w:pStyle w:val="Akapitzlist"/>
        <w:ind w:left="1080"/>
      </w:pPr>
      <w:r>
        <w:t>Antropomorfizacja ulotnych zjawisk atmosferycznych (mgieł) nadaje utworowi wyraz lekkości, płynności i zwiewności</w:t>
      </w:r>
      <w:r w:rsidR="002000BC">
        <w:t xml:space="preserve">. Opis zjawiska – szept uosobionych mgieł, które tańczą, bawią się puchem mlecza, pierzem sów, są w ruchu. </w:t>
      </w:r>
      <w:r w:rsidR="007B2DF2">
        <w:t>Określenie lekkości przedmiotów: puch mlecza, skrzydełka ćmy; opis zjawiska od wewnątrz, podmiotem są mgły. Dla podkreślenia ciszy w przyrodzie wykorzystano fonetyczne możliwości języka:</w:t>
      </w:r>
      <w:r w:rsidR="00704B0B">
        <w:t xml:space="preserve"> głoski bezdźwięczne syczące i szeleszczące (cicho, lećmy). Epitety potęgujące wrażenia nocy</w:t>
      </w:r>
      <w:r w:rsidR="00D20B70">
        <w:t>: śpiąca woda w kotlinie, uciszony wiatr, cichy lot nietoperza, lot spadającej gwiazdy</w:t>
      </w:r>
      <w:r w:rsidR="00EA7632">
        <w:t>.</w:t>
      </w:r>
    </w:p>
    <w:p w14:paraId="0C1A2A0D" w14:textId="77777777" w:rsidR="00EA7632" w:rsidRDefault="00EA7632" w:rsidP="00774EA5">
      <w:pPr>
        <w:pStyle w:val="Akapitzlist"/>
        <w:ind w:left="1080"/>
      </w:pPr>
      <w:r>
        <w:t xml:space="preserve">Układ stychiczny wiersza (bez podziału na zwrotki) </w:t>
      </w:r>
      <w:r w:rsidR="00A45C16">
        <w:t>został zakłócony powtórzeniem nakazu ciszy. W sumie – kompozycja wrażeń ruchu, światła, woni kwiatów i cichych dźwięków księżycowej nocy</w:t>
      </w:r>
      <w:r w:rsidR="00AF6F22">
        <w:t xml:space="preserve"> nad Czarnym Stawem Gąsienicowym.</w:t>
      </w:r>
    </w:p>
    <w:p w14:paraId="62CBF097" w14:textId="32716793" w:rsidR="00924DC7" w:rsidRDefault="00924DC7" w:rsidP="00924DC7">
      <w:pPr>
        <w:pStyle w:val="Akapitzlist"/>
        <w:numPr>
          <w:ilvl w:val="0"/>
          <w:numId w:val="1"/>
        </w:numPr>
      </w:pPr>
      <w:r>
        <w:t>Kazimierz Przerwa-Tetmajer: „Widok ze Świnicy do Doliny Wierch</w:t>
      </w:r>
      <w:r w:rsidR="00D27F75">
        <w:t>c</w:t>
      </w:r>
      <w:r>
        <w:t>ichej</w:t>
      </w:r>
      <w:r w:rsidR="00D218F9">
        <w:t>”</w:t>
      </w:r>
      <w:r>
        <w:t>.</w:t>
      </w:r>
    </w:p>
    <w:p w14:paraId="44D9AFB7" w14:textId="77777777" w:rsidR="00924DC7" w:rsidRDefault="00924DC7" w:rsidP="00924DC7">
      <w:pPr>
        <w:pStyle w:val="Akapitzlist"/>
        <w:ind w:left="1080"/>
      </w:pPr>
      <w:r>
        <w:t>Opis słonecznego dnia w Dolinie Wierch-Cichej</w:t>
      </w:r>
      <w:r w:rsidR="00D82B99">
        <w:t xml:space="preserve">. </w:t>
      </w:r>
    </w:p>
    <w:p w14:paraId="6E36D7AB" w14:textId="50A17F2E" w:rsidR="00D82B99" w:rsidRDefault="00D82B99" w:rsidP="00D82B99">
      <w:pPr>
        <w:pStyle w:val="Akapitzlist"/>
        <w:numPr>
          <w:ilvl w:val="0"/>
          <w:numId w:val="1"/>
        </w:numPr>
      </w:pPr>
      <w:r>
        <w:t>Zainteresowanie Tatrami i Podhalem</w:t>
      </w:r>
      <w:r w:rsidR="00EE5ADA">
        <w:t xml:space="preserve">, kulturą duchową i materialną górali, odkrycie walorów klimatycznych Zakopanego </w:t>
      </w:r>
      <w:r w:rsidR="002D14E9">
        <w:t xml:space="preserve">(Tytus Chałubiński). Stanisław Witkiewicz – zainteresowanie </w:t>
      </w:r>
      <w:r w:rsidR="00D27F75">
        <w:t>S</w:t>
      </w:r>
      <w:r w:rsidR="002D14E9">
        <w:t>abałą (symbolem góralszczyzny). Legendami góralskimi.</w:t>
      </w:r>
    </w:p>
    <w:p w14:paraId="48FCB34E" w14:textId="77777777" w:rsidR="00033F13" w:rsidRPr="00033F13" w:rsidRDefault="00033F13" w:rsidP="00E16073">
      <w:pPr>
        <w:rPr>
          <w:b/>
          <w:bCs/>
        </w:rPr>
      </w:pPr>
    </w:p>
    <w:p w14:paraId="21779EAA" w14:textId="77777777" w:rsidR="00033F13" w:rsidRPr="00033F13" w:rsidRDefault="00033F13" w:rsidP="00E16073">
      <w:pPr>
        <w:rPr>
          <w:b/>
          <w:bCs/>
        </w:rPr>
      </w:pPr>
      <w:r w:rsidRPr="00033F13">
        <w:rPr>
          <w:b/>
          <w:bCs/>
        </w:rPr>
        <w:t>Praca domowa</w:t>
      </w:r>
    </w:p>
    <w:p w14:paraId="050EA5BF" w14:textId="483453BF" w:rsidR="00033F13" w:rsidRDefault="00E16073" w:rsidP="00E16073">
      <w:r>
        <w:t xml:space="preserve">Przeczytać „Plotkę o </w:t>
      </w:r>
      <w:r w:rsidR="00895D4C">
        <w:t>W</w:t>
      </w:r>
      <w:r>
        <w:t>eselu” Tadeusza Boja- Żeleńskiego (podręcznik, strona 216-221).</w:t>
      </w:r>
    </w:p>
    <w:p w14:paraId="1DF93687" w14:textId="77777777" w:rsidR="00033F13" w:rsidRDefault="00033F13">
      <w:r>
        <w:br w:type="page"/>
      </w:r>
    </w:p>
    <w:p w14:paraId="7CAD9DF9" w14:textId="77777777" w:rsidR="00E16073" w:rsidRDefault="00033F13" w:rsidP="00E16073">
      <w:pPr>
        <w:rPr>
          <w:b/>
          <w:bCs/>
        </w:rPr>
      </w:pPr>
      <w:r w:rsidRPr="00033F13">
        <w:rPr>
          <w:b/>
          <w:bCs/>
        </w:rPr>
        <w:lastRenderedPageBreak/>
        <w:t xml:space="preserve">Temat 3: </w:t>
      </w:r>
      <w:r>
        <w:rPr>
          <w:b/>
          <w:bCs/>
        </w:rPr>
        <w:t>Stanisław Wyspiański – geniusz Młodej Polski</w:t>
      </w:r>
    </w:p>
    <w:p w14:paraId="2B925DDB" w14:textId="77777777" w:rsidR="00FB7CE3" w:rsidRDefault="00FB7CE3" w:rsidP="00FB7CE3">
      <w:pPr>
        <w:pStyle w:val="Akapitzlist"/>
        <w:numPr>
          <w:ilvl w:val="0"/>
          <w:numId w:val="2"/>
        </w:numPr>
      </w:pPr>
      <w:r>
        <w:t xml:space="preserve">Żył w latach 1869 </w:t>
      </w:r>
      <w:r w:rsidR="005D3ACD">
        <w:t>–</w:t>
      </w:r>
      <w:r>
        <w:t xml:space="preserve"> 1907</w:t>
      </w:r>
      <w:r w:rsidR="005D3ACD">
        <w:t>.</w:t>
      </w:r>
    </w:p>
    <w:p w14:paraId="292772E7" w14:textId="77777777" w:rsidR="005D3ACD" w:rsidRDefault="005D3ACD" w:rsidP="00FB7CE3">
      <w:pPr>
        <w:pStyle w:val="Akapitzlist"/>
        <w:numPr>
          <w:ilvl w:val="0"/>
          <w:numId w:val="2"/>
        </w:numPr>
      </w:pPr>
      <w:r>
        <w:t xml:space="preserve">Dzieciństwo spędzone w Krakowie. </w:t>
      </w:r>
    </w:p>
    <w:p w14:paraId="696FC150" w14:textId="77777777" w:rsidR="00376E4D" w:rsidRDefault="00376E4D" w:rsidP="00FB7CE3">
      <w:pPr>
        <w:pStyle w:val="Akapitzlist"/>
        <w:numPr>
          <w:ilvl w:val="0"/>
          <w:numId w:val="2"/>
        </w:numPr>
      </w:pPr>
      <w:r>
        <w:t xml:space="preserve">Prekursor sztuki użytkowej (meble, żyrandol, balustrada) </w:t>
      </w:r>
      <w:r w:rsidR="00A55C4F">
        <w:t>.</w:t>
      </w:r>
    </w:p>
    <w:p w14:paraId="7F57F925" w14:textId="77777777" w:rsidR="00A55C4F" w:rsidRDefault="00A55C4F" w:rsidP="00FB7CE3">
      <w:pPr>
        <w:pStyle w:val="Akapitzlist"/>
        <w:numPr>
          <w:ilvl w:val="0"/>
          <w:numId w:val="2"/>
        </w:numPr>
      </w:pPr>
      <w:r>
        <w:t>Poeta i dramaturg</w:t>
      </w:r>
      <w:r w:rsidR="00873537">
        <w:t>.</w:t>
      </w:r>
    </w:p>
    <w:p w14:paraId="6CFDED89" w14:textId="77777777" w:rsidR="00873537" w:rsidRDefault="00873537" w:rsidP="00FB7CE3">
      <w:pPr>
        <w:pStyle w:val="Akapitzlist"/>
        <w:numPr>
          <w:ilvl w:val="0"/>
          <w:numId w:val="2"/>
        </w:numPr>
      </w:pPr>
      <w:r>
        <w:t>Reformator druku i wydawca (projekty graficzne, ilustracje do książek, plakat).</w:t>
      </w:r>
    </w:p>
    <w:p w14:paraId="648E8C97" w14:textId="77777777" w:rsidR="00873537" w:rsidRDefault="00873537" w:rsidP="00FB7CE3">
      <w:pPr>
        <w:pStyle w:val="Akapitzlist"/>
        <w:numPr>
          <w:ilvl w:val="0"/>
          <w:numId w:val="2"/>
        </w:numPr>
      </w:pPr>
      <w:r>
        <w:t>Inscenizator i reformator teatru, szkice dekoracji, projekty kostiumów, reżyser „Dziadów”</w:t>
      </w:r>
      <w:r w:rsidR="0061045F">
        <w:t xml:space="preserve"> (1901 rok). </w:t>
      </w:r>
    </w:p>
    <w:p w14:paraId="4BB46561" w14:textId="77777777" w:rsidR="0016117A" w:rsidRDefault="00C13DA9" w:rsidP="0016117A">
      <w:pPr>
        <w:pStyle w:val="Akapitzlist"/>
        <w:numPr>
          <w:ilvl w:val="0"/>
          <w:numId w:val="2"/>
        </w:numPr>
      </w:pPr>
      <w:r>
        <w:t>Polichromia i twórczość witrażowa (w kościele franciszkanów między innymi witraż Bóg Ojciec</w:t>
      </w:r>
      <w:r w:rsidR="00682C5A">
        <w:t>, a polichromia w kościele Mariackim).</w:t>
      </w:r>
    </w:p>
    <w:p w14:paraId="62A222FC" w14:textId="77777777" w:rsidR="0016117A" w:rsidRDefault="0016117A" w:rsidP="0016117A">
      <w:pPr>
        <w:pStyle w:val="Akapitzlist"/>
        <w:numPr>
          <w:ilvl w:val="0"/>
          <w:numId w:val="2"/>
        </w:numPr>
      </w:pPr>
      <w:r>
        <w:t>Prace konserwatorskie w kościele Świętego Krzyża.</w:t>
      </w:r>
    </w:p>
    <w:p w14:paraId="01251B35" w14:textId="6392E004" w:rsidR="00956D4C" w:rsidRDefault="0016117A" w:rsidP="00743714">
      <w:pPr>
        <w:pStyle w:val="Akapitzlist"/>
        <w:numPr>
          <w:ilvl w:val="0"/>
          <w:numId w:val="2"/>
        </w:numPr>
      </w:pPr>
      <w:r>
        <w:t xml:space="preserve">Projekt zabudowy </w:t>
      </w:r>
      <w:r w:rsidR="00956D4C">
        <w:t>W</w:t>
      </w:r>
      <w:r>
        <w:t xml:space="preserve">zgórza </w:t>
      </w:r>
      <w:r w:rsidR="00956D4C">
        <w:t>W</w:t>
      </w:r>
      <w:r>
        <w:t>awelskiego</w:t>
      </w:r>
      <w:r w:rsidR="00956D4C">
        <w:t>, bo Wawel skupiał, zdaniem Wyspiańskiego, całość ojczystych dziejów</w:t>
      </w:r>
      <w:r w:rsidR="00743714">
        <w:t xml:space="preserve"> (niezrealizowane).</w:t>
      </w:r>
    </w:p>
    <w:p w14:paraId="6352C1E4" w14:textId="596AF4EE" w:rsidR="00895D4C" w:rsidRDefault="00895D4C" w:rsidP="00743714">
      <w:pPr>
        <w:pStyle w:val="Akapitzlist"/>
        <w:numPr>
          <w:ilvl w:val="0"/>
          <w:numId w:val="2"/>
        </w:numPr>
      </w:pPr>
      <w:r>
        <w:t>Został pochowany w Krakowie na Skałce.</w:t>
      </w:r>
    </w:p>
    <w:p w14:paraId="079164D3" w14:textId="77777777" w:rsidR="00205278" w:rsidRDefault="00205278">
      <w:r>
        <w:br w:type="page"/>
      </w:r>
    </w:p>
    <w:p w14:paraId="6FD59857" w14:textId="77777777" w:rsidR="00743714" w:rsidRPr="005D7757" w:rsidRDefault="00205278" w:rsidP="00205278">
      <w:pPr>
        <w:pStyle w:val="Akapitzlist"/>
        <w:ind w:left="1440"/>
        <w:rPr>
          <w:b/>
          <w:bCs/>
        </w:rPr>
      </w:pPr>
      <w:r w:rsidRPr="005D7757">
        <w:rPr>
          <w:b/>
          <w:bCs/>
        </w:rPr>
        <w:lastRenderedPageBreak/>
        <w:t xml:space="preserve">Temat 4: </w:t>
      </w:r>
      <w:r w:rsidR="005D7757" w:rsidRPr="005D7757">
        <w:rPr>
          <w:b/>
          <w:bCs/>
        </w:rPr>
        <w:t>Wesele Stanisława Wyspiańskiego – odczytywanie dramatu</w:t>
      </w:r>
    </w:p>
    <w:p w14:paraId="704234F4" w14:textId="1B322ACA" w:rsidR="00E16073" w:rsidRDefault="00E53248" w:rsidP="00E02FB8">
      <w:pPr>
        <w:pStyle w:val="Akapitzlist"/>
        <w:numPr>
          <w:ilvl w:val="0"/>
          <w:numId w:val="3"/>
        </w:numPr>
        <w:jc w:val="both"/>
      </w:pPr>
      <w:r>
        <w:t xml:space="preserve">Geneza utworu – </w:t>
      </w:r>
      <w:r w:rsidR="0063511D">
        <w:t>w</w:t>
      </w:r>
      <w:r>
        <w:t xml:space="preserve">esele Lucjana Rydla z Jadwigą Mikołajczykówną odbyło się 20 listopada 1900 roku w Bronowicach. </w:t>
      </w:r>
      <w:r w:rsidR="00E02FB8">
        <w:t xml:space="preserve">Wyspiański był gościem państwa młodych i napisał dramat narodowy. Prapremiera </w:t>
      </w:r>
      <w:r w:rsidR="00D45BA5">
        <w:t>odbyła się 16 marca 1901 roku w Krakowie</w:t>
      </w:r>
      <w:r w:rsidR="0063511D">
        <w:t>, czyli</w:t>
      </w:r>
      <w:r w:rsidR="00D45BA5">
        <w:t xml:space="preserve"> 4 miesiące od wesela</w:t>
      </w:r>
      <w:r w:rsidR="0063511D">
        <w:t>.</w:t>
      </w:r>
    </w:p>
    <w:p w14:paraId="36F67A17" w14:textId="6EA046D8" w:rsidR="00D1470E" w:rsidRDefault="00D1470E" w:rsidP="00E02FB8">
      <w:pPr>
        <w:pStyle w:val="Akapitzlist"/>
        <w:numPr>
          <w:ilvl w:val="0"/>
          <w:numId w:val="3"/>
        </w:numPr>
        <w:jc w:val="both"/>
      </w:pPr>
      <w:r>
        <w:t>Osoby i osoby dramatu – jest wiele osób: 23 role męskie i 12 kobiecych. Osoby: Gospodarz, Gospodyni, Pan Młody, Panna Młoda, Poeta, Dziennikarz</w:t>
      </w:r>
      <w:r w:rsidR="00D5562B">
        <w:t xml:space="preserve">, Czepiec, Czepcowa, Jasiek, Marysia, Rachela </w:t>
      </w:r>
      <w:r w:rsidR="00086940">
        <w:t xml:space="preserve">i inni. </w:t>
      </w:r>
      <w:r w:rsidR="00AB02C8">
        <w:t>Osoby dramatu: Chochoł, Widmo, Stańczyk, Hetman, Rycerz Czarny, Upiór, Wernyhora</w:t>
      </w:r>
      <w:r w:rsidR="0043428E">
        <w:t>.</w:t>
      </w:r>
    </w:p>
    <w:p w14:paraId="28B68B2A" w14:textId="77777777" w:rsidR="0043428E" w:rsidRDefault="0043428E" w:rsidP="00E02FB8">
      <w:pPr>
        <w:pStyle w:val="Akapitzlist"/>
        <w:numPr>
          <w:ilvl w:val="0"/>
          <w:numId w:val="3"/>
        </w:numPr>
        <w:jc w:val="both"/>
      </w:pPr>
      <w:r>
        <w:t>Didaskalia bardzo dokładne.</w:t>
      </w:r>
    </w:p>
    <w:p w14:paraId="7E0596AE" w14:textId="15CAC6E8" w:rsidR="0043428E" w:rsidRDefault="0043428E" w:rsidP="00E02FB8">
      <w:pPr>
        <w:pStyle w:val="Akapitzlist"/>
        <w:numPr>
          <w:ilvl w:val="0"/>
          <w:numId w:val="3"/>
        </w:numPr>
        <w:jc w:val="both"/>
      </w:pPr>
      <w:r>
        <w:t>Spotkanie Gospodarza z Wernyhorą (niezwykła zjawa zostawia podkowę i złoty róg) – rozpoczyna się wyobrażona akcja dramatu narodowego</w:t>
      </w:r>
      <w:r w:rsidR="003620AC">
        <w:t>.</w:t>
      </w:r>
    </w:p>
    <w:p w14:paraId="37729BE7" w14:textId="1F3D5E44" w:rsidR="003620AC" w:rsidRDefault="003620AC" w:rsidP="00E02FB8">
      <w:pPr>
        <w:pStyle w:val="Akapitzlist"/>
        <w:numPr>
          <w:ilvl w:val="0"/>
          <w:numId w:val="3"/>
        </w:numPr>
        <w:jc w:val="both"/>
      </w:pPr>
      <w:r>
        <w:t>Osoby dramatu są uosobieniem pragnień, tęsknot i kompleksów realnych postaci utwor</w:t>
      </w:r>
      <w:r w:rsidR="0071790B">
        <w:t>u, dramaty indywidualne ukryte w osobistych marzeniach i tęsknotach. Dramat narodowy przedstawiony symbolicznie w śnie Polaków o wolności. Chochoł w Akcie II-im sprowadza widmowych gości</w:t>
      </w:r>
      <w:r w:rsidR="00AC3EEF">
        <w:t>, a jeden z nich, czyli Wernyhora nakazuje rozpocząć powstanie przeciwko zaborcom.</w:t>
      </w:r>
    </w:p>
    <w:p w14:paraId="42D3CF26" w14:textId="7B9FEE1B" w:rsidR="007A0009" w:rsidRDefault="002355FA" w:rsidP="007A0009">
      <w:pPr>
        <w:pStyle w:val="Akapitzlist"/>
        <w:numPr>
          <w:ilvl w:val="0"/>
          <w:numId w:val="3"/>
        </w:numPr>
        <w:jc w:val="both"/>
      </w:pPr>
      <w:r>
        <w:t xml:space="preserve">Świt w </w:t>
      </w:r>
      <w:r w:rsidR="00B02D3F">
        <w:t>a</w:t>
      </w:r>
      <w:r>
        <w:t>kcie III rozwieje złudę snu o potędze i wolności</w:t>
      </w:r>
      <w:r w:rsidR="00A16E3E">
        <w:t>,</w:t>
      </w:r>
      <w:r>
        <w:t xml:space="preserve"> do realizacji której gromada nie dorosła. </w:t>
      </w:r>
    </w:p>
    <w:p w14:paraId="52BEC3AA" w14:textId="0F2231BB" w:rsidR="00A16E3E" w:rsidRPr="007A0009" w:rsidRDefault="00B02D3F" w:rsidP="007A0009">
      <w:pPr>
        <w:pStyle w:val="Akapitzlist"/>
        <w:numPr>
          <w:ilvl w:val="0"/>
          <w:numId w:val="3"/>
        </w:numPr>
        <w:jc w:val="both"/>
      </w:pPr>
      <w:r w:rsidRPr="00B02D3F">
        <w:t xml:space="preserve"> </w:t>
      </w:r>
      <w:r>
        <w:t>„Wesele” jako komedia obyczajowa</w:t>
      </w:r>
      <w:r>
        <w:t>:</w:t>
      </w:r>
    </w:p>
    <w:p w14:paraId="7B6528F2" w14:textId="2DDA8B35" w:rsidR="00E93707" w:rsidRDefault="00E93707" w:rsidP="00E93707">
      <w:pPr>
        <w:pStyle w:val="Akapitzlist"/>
        <w:numPr>
          <w:ilvl w:val="1"/>
          <w:numId w:val="3"/>
        </w:numPr>
        <w:jc w:val="both"/>
      </w:pPr>
      <w:r>
        <w:t>dialogi o miłości i ożenku – Panna Młoda w scenach IX i XII w akcie I ,</w:t>
      </w:r>
    </w:p>
    <w:p w14:paraId="72E0C419" w14:textId="77777777" w:rsidR="00E93707" w:rsidRDefault="00E93707" w:rsidP="00E93707">
      <w:pPr>
        <w:pStyle w:val="Akapitzlist"/>
        <w:numPr>
          <w:ilvl w:val="1"/>
          <w:numId w:val="3"/>
        </w:numPr>
        <w:jc w:val="both"/>
      </w:pPr>
      <w:r>
        <w:t>Rozmowa księdza z młodymi o obowiązku wierności i przysiędze małżeńskiej,</w:t>
      </w:r>
    </w:p>
    <w:p w14:paraId="33CFDA69" w14:textId="6EBEC359" w:rsidR="007A0009" w:rsidRDefault="00E93707" w:rsidP="00E93707">
      <w:pPr>
        <w:pStyle w:val="Akapitzlist"/>
        <w:numPr>
          <w:ilvl w:val="1"/>
          <w:numId w:val="3"/>
        </w:numPr>
        <w:jc w:val="both"/>
      </w:pPr>
      <w:r>
        <w:t>Dialogi Radczyni z Kliminą</w:t>
      </w:r>
      <w:r w:rsidR="005E5587">
        <w:t>.</w:t>
      </w:r>
      <w:r>
        <w:t xml:space="preserve"> </w:t>
      </w:r>
    </w:p>
    <w:p w14:paraId="47FAB434" w14:textId="77777777" w:rsidR="007A0009" w:rsidRDefault="007A0009">
      <w:r>
        <w:br w:type="page"/>
      </w:r>
    </w:p>
    <w:p w14:paraId="77E0025C" w14:textId="77777777" w:rsidR="007A0009" w:rsidRPr="007A0009" w:rsidRDefault="007A0009" w:rsidP="007A0009">
      <w:pPr>
        <w:jc w:val="both"/>
        <w:rPr>
          <w:b/>
          <w:bCs/>
        </w:rPr>
      </w:pPr>
      <w:r w:rsidRPr="007A0009">
        <w:rPr>
          <w:b/>
          <w:bCs/>
        </w:rPr>
        <w:lastRenderedPageBreak/>
        <w:t xml:space="preserve">Temat 5: </w:t>
      </w:r>
      <w:r w:rsidR="00E93707" w:rsidRPr="007A0009">
        <w:rPr>
          <w:b/>
          <w:bCs/>
        </w:rPr>
        <w:t xml:space="preserve">„Wesele” jako dramat symboliczny. </w:t>
      </w:r>
    </w:p>
    <w:p w14:paraId="67C76A99" w14:textId="77777777" w:rsidR="008410B5" w:rsidRDefault="00CC28C5" w:rsidP="00537FDD">
      <w:pPr>
        <w:pStyle w:val="Akapitzlist"/>
        <w:numPr>
          <w:ilvl w:val="0"/>
          <w:numId w:val="4"/>
        </w:numPr>
        <w:jc w:val="both"/>
      </w:pPr>
      <w:r>
        <w:t>Zjawy pełnią funkcję archetypów narodowych (symboli): Stańczyk pokazuje się Dziennikarzowi</w:t>
      </w:r>
      <w:r w:rsidR="00FD60FF">
        <w:t>, Poecie Rycerz, czyli Zawisza Czarny, Panu Młodemu Hetman Branicki, Dziadowi Jakub Szela, Gospodarzowi Wernyhora</w:t>
      </w:r>
      <w:r w:rsidR="008410B5">
        <w:t>.</w:t>
      </w:r>
      <w:r w:rsidR="00537FDD">
        <w:t xml:space="preserve"> </w:t>
      </w:r>
      <w:r w:rsidR="008410B5">
        <w:t>Są to postacie z przeszłości, zbudowane z wyobraźni historycznych, literackich i malarskich</w:t>
      </w:r>
      <w:r w:rsidR="006A7D16">
        <w:t xml:space="preserve">. Są wytworem wyobraźni, ale nie pełnią tylko funkcji scenograficznych. Są żywe w świadomości narodowej do dziś. </w:t>
      </w:r>
    </w:p>
    <w:p w14:paraId="68514E11" w14:textId="21D0428E" w:rsidR="00537FDD" w:rsidRDefault="00537FDD" w:rsidP="007A0009">
      <w:pPr>
        <w:pStyle w:val="Akapitzlist"/>
        <w:numPr>
          <w:ilvl w:val="0"/>
          <w:numId w:val="4"/>
        </w:numPr>
        <w:jc w:val="both"/>
      </w:pPr>
      <w:r>
        <w:t xml:space="preserve">Postać Stańczyka w „Weselu” </w:t>
      </w:r>
      <w:r w:rsidR="00922962">
        <w:t>(na obrazie Matejki Stańczyk siedzi w głębokim krześle z tragiczną zadumą w oczach)</w:t>
      </w:r>
      <w:r w:rsidR="009C57D7">
        <w:t>. Źródłem troski Stańczyka jest sytuacja polityczna, wiadomość o utracie Smoleńska</w:t>
      </w:r>
      <w:r w:rsidR="004F7465">
        <w:t xml:space="preserve">. Stańczyk to symbol mądrości politycznej </w:t>
      </w:r>
      <w:r w:rsidR="0017055C">
        <w:t xml:space="preserve">demaskuje powierzchowność sądów </w:t>
      </w:r>
      <w:r w:rsidR="005E5587">
        <w:t>D</w:t>
      </w:r>
      <w:r w:rsidR="0017055C">
        <w:t>ziennikarza na temat polskości. Wręcza mu kaduceusz</w:t>
      </w:r>
      <w:r w:rsidR="00E42C52">
        <w:t>.</w:t>
      </w:r>
    </w:p>
    <w:p w14:paraId="122CBDE4" w14:textId="0FB8B807" w:rsidR="00E42C52" w:rsidRDefault="001A4776" w:rsidP="007A0009">
      <w:pPr>
        <w:pStyle w:val="Akapitzlist"/>
        <w:numPr>
          <w:ilvl w:val="0"/>
          <w:numId w:val="4"/>
        </w:numPr>
        <w:jc w:val="both"/>
      </w:pPr>
      <w:r>
        <w:t xml:space="preserve">Inne symbole przeszłości tkwiące w duszy narodu: </w:t>
      </w:r>
      <w:r w:rsidR="005E5587">
        <w:t>U</w:t>
      </w:r>
      <w:r>
        <w:t>piór – Jakub Szela, szyderstwo z chłopów bratających się z panami, Rycerz – Zawisza Czarny symbol siły i potęgi, która się z wiekiem wypaliła, Hetman Branicki – symbol narodowej zdrady, Wernyhora – legendarny lirnik ukraiński – symbol niedoszłej jedności społeczeństwa polskiego</w:t>
      </w:r>
      <w:r w:rsidR="005E6A77">
        <w:t>.</w:t>
      </w:r>
    </w:p>
    <w:p w14:paraId="597D93E4" w14:textId="66CF92E4" w:rsidR="005E6A77" w:rsidRDefault="005E6A77" w:rsidP="007A0009">
      <w:pPr>
        <w:pStyle w:val="Akapitzlist"/>
        <w:numPr>
          <w:ilvl w:val="0"/>
          <w:numId w:val="4"/>
        </w:numPr>
        <w:jc w:val="both"/>
      </w:pPr>
      <w:r>
        <w:t>Wernyhora przynosi rozkaz rozpoczęcia we wsi ruchu, czyli powstania. Pozostawia wymowne i symboliczne ślady, a złoty róg wręczony gospodarzowi ma cudowną moc oddziaływania na ludzi. Na głos złotego rogu miało się obudzić w narodzie poczucie siły i wola zwycięstwa</w:t>
      </w:r>
      <w:r w:rsidR="00DE5A54">
        <w:t xml:space="preserve">. Gospodarz nie wywiąże się z zadania, bo brak mu woli czynu i przywództwa w działaniu. </w:t>
      </w:r>
      <w:r w:rsidR="009B21CE">
        <w:t xml:space="preserve">Jasiek – posłaniec Gospodarza zgubi złoty róg. </w:t>
      </w:r>
      <w:r w:rsidR="005E51E3">
        <w:t xml:space="preserve">Ostatnią sceną z </w:t>
      </w:r>
      <w:r w:rsidR="00C0054A">
        <w:t>„</w:t>
      </w:r>
      <w:r w:rsidR="005E51E3">
        <w:t>Wesela</w:t>
      </w:r>
      <w:r w:rsidR="00C0054A">
        <w:t>”</w:t>
      </w:r>
      <w:bookmarkStart w:id="0" w:name="_GoBack"/>
      <w:bookmarkEnd w:id="0"/>
      <w:r w:rsidR="005E51E3">
        <w:t xml:space="preserve"> jest chocholi taniec. Chochoł usypia naród, bo pora jest niewłaściwa do powstania (zima), ale chroni myśl niepodległościową do stosownej pory, czyli wiosny. </w:t>
      </w:r>
      <w:r w:rsidR="00D42C08">
        <w:t>Chochoł to krzew różany otulony w słomę, w zakończeniu dramatu gra na dwóch patykach jak na skrzypcach i śpiewa „Miałeś chamie złoty róg…”</w:t>
      </w:r>
      <w:r w:rsidR="00674973">
        <w:t>.</w:t>
      </w:r>
    </w:p>
    <w:p w14:paraId="419F7748" w14:textId="77777777" w:rsidR="009133A3" w:rsidRDefault="009133A3" w:rsidP="00E110CA">
      <w:pPr>
        <w:jc w:val="both"/>
        <w:rPr>
          <w:b/>
          <w:bCs/>
        </w:rPr>
      </w:pPr>
    </w:p>
    <w:p w14:paraId="1DAFDCC0" w14:textId="77777777" w:rsidR="00E110CA" w:rsidRDefault="00E110CA" w:rsidP="00E110CA">
      <w:pPr>
        <w:jc w:val="both"/>
        <w:rPr>
          <w:b/>
          <w:bCs/>
        </w:rPr>
      </w:pPr>
      <w:r w:rsidRPr="00E110CA">
        <w:rPr>
          <w:b/>
          <w:bCs/>
        </w:rPr>
        <w:t>Praca domowa</w:t>
      </w:r>
    </w:p>
    <w:p w14:paraId="7EB4722F" w14:textId="77777777" w:rsidR="004F3580" w:rsidRDefault="004F3580" w:rsidP="00E110CA">
      <w:pPr>
        <w:jc w:val="both"/>
      </w:pPr>
      <w:r w:rsidRPr="004F3580">
        <w:t>Wypracowanie na temat</w:t>
      </w:r>
      <w:r>
        <w:t xml:space="preserve">: Na podstawie fragmentu „Wesela” Stanisława Wyspiańskiego porównaj poglądy poety i gospodarza na temat poezji narodowej oraz przedstaw poglądy bohaterów o Polakach (co najmniej 250 słów). </w:t>
      </w:r>
    </w:p>
    <w:p w14:paraId="6B8D7D5E" w14:textId="77777777" w:rsidR="00C95AEA" w:rsidRDefault="009133A3" w:rsidP="00E110CA">
      <w:pPr>
        <w:jc w:val="both"/>
      </w:pPr>
      <w:r>
        <w:t>Wskazówki</w:t>
      </w:r>
      <w:r w:rsidR="00BC2B84">
        <w:t xml:space="preserve"> do pracy:</w:t>
      </w:r>
    </w:p>
    <w:p w14:paraId="2E0F6893" w14:textId="77777777" w:rsidR="009133A3" w:rsidRDefault="00BC2B84" w:rsidP="00BC2B84">
      <w:pPr>
        <w:pStyle w:val="Akapitzlist"/>
        <w:numPr>
          <w:ilvl w:val="0"/>
          <w:numId w:val="5"/>
        </w:numPr>
        <w:jc w:val="both"/>
      </w:pPr>
      <w:r>
        <w:t xml:space="preserve">Omówić poglądy </w:t>
      </w:r>
      <w:r w:rsidR="002F0674">
        <w:t>P</w:t>
      </w:r>
      <w:r>
        <w:t>oety na poezję narodową</w:t>
      </w:r>
      <w:r w:rsidR="002F0674">
        <w:t>, poglądy Gospodarza na poezję narodową, opinię Poety o Polakach i sądy gospodarza o Polakach</w:t>
      </w:r>
      <w:r>
        <w:t>.</w:t>
      </w:r>
    </w:p>
    <w:p w14:paraId="202B98C2" w14:textId="77777777" w:rsidR="002F0674" w:rsidRDefault="002F0674" w:rsidP="00BC2B84">
      <w:pPr>
        <w:pStyle w:val="Akapitzlist"/>
        <w:numPr>
          <w:ilvl w:val="0"/>
          <w:numId w:val="5"/>
        </w:numPr>
        <w:jc w:val="both"/>
      </w:pPr>
      <w:r>
        <w:t>Na koniec podsumować rozważania i wysnuć wnioski.</w:t>
      </w:r>
    </w:p>
    <w:p w14:paraId="43901DA6" w14:textId="77777777" w:rsidR="0088003A" w:rsidRDefault="0088003A" w:rsidP="0088003A">
      <w:pPr>
        <w:jc w:val="both"/>
      </w:pPr>
      <w:r>
        <w:t>Prace proszę przesłać najpóźniej do 18.04.2020.</w:t>
      </w:r>
    </w:p>
    <w:p w14:paraId="0ACE349C" w14:textId="77777777" w:rsidR="009133A3" w:rsidRDefault="009133A3" w:rsidP="00E110CA">
      <w:pPr>
        <w:jc w:val="both"/>
      </w:pPr>
    </w:p>
    <w:p w14:paraId="23C50D34" w14:textId="77777777" w:rsidR="009133A3" w:rsidRDefault="009133A3" w:rsidP="00E110CA">
      <w:pPr>
        <w:jc w:val="both"/>
      </w:pPr>
    </w:p>
    <w:p w14:paraId="59985722" w14:textId="77777777" w:rsidR="0088003A" w:rsidRDefault="0088003A">
      <w:pP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br w:type="page"/>
      </w:r>
    </w:p>
    <w:p w14:paraId="4453ABFC" w14:textId="77777777" w:rsidR="00C95AEA" w:rsidRPr="00C95AEA" w:rsidRDefault="00C95AEA" w:rsidP="00C95AEA">
      <w:pPr>
        <w:spacing w:before="360" w:after="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lastRenderedPageBreak/>
        <w:t>SCENA XXIV</w:t>
      </w:r>
    </w:p>
    <w:p w14:paraId="58F9CD5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</w:pPr>
      <w:bookmarkStart w:id="1" w:name="sec682"/>
      <w:bookmarkEnd w:id="1"/>
      <w:r w:rsidRPr="00C95AEA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pl-PL"/>
        </w:rPr>
        <w:t>Poeta</w:t>
      </w:r>
      <w:r w:rsidRPr="00C95AE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, </w:t>
      </w:r>
      <w:r w:rsidRPr="00C95AEA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pl-PL"/>
        </w:rPr>
        <w:t>Gospodarz</w:t>
      </w:r>
    </w:p>
    <w:p w14:paraId="0246966A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2" w:name="sec683"/>
      <w:bookmarkEnd w:id="2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POETA</w:t>
      </w:r>
    </w:p>
    <w:p w14:paraId="690508E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" w:name="sec684"/>
      <w:bookmarkStart w:id="4" w:name="f775"/>
      <w:bookmarkEnd w:id="3"/>
      <w:bookmarkEnd w:id="4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Taki mi się snuje dramat</w:t>
      </w:r>
    </w:p>
    <w:p w14:paraId="01330F5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groźny, szumny, posuwisty</w:t>
      </w:r>
    </w:p>
    <w:p w14:paraId="1EE128E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polonez; gdzieś z kazamat</w:t>
      </w:r>
      <w:bookmarkStart w:id="5" w:name="anchor-idm140526478565984"/>
      <w:bookmarkEnd w:id="5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"footnote-idm140526478565984"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[101]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3EEB99D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jęk i zgrzyt, i wichrów świsty. —</w:t>
      </w:r>
    </w:p>
    <w:p w14:paraId="6F7888C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Marzę przy tym wichrów graniu</w:t>
      </w:r>
    </w:p>
    <w:p w14:paraId="7E23418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6" w:name="f780"/>
      <w:bookmarkEnd w:id="6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jakimś wielkim kochaniu.</w:t>
      </w:r>
    </w:p>
    <w:p w14:paraId="2994F98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Bohater w zbrojej</w:t>
      </w:r>
      <w:bookmarkStart w:id="7" w:name="anchor-idm140526478565200"/>
      <w:bookmarkEnd w:id="7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"footnote-idm140526478565200"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[102]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skalisty,</w:t>
      </w:r>
    </w:p>
    <w:p w14:paraId="5336BAF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ktoś, jakoby złom granitu,</w:t>
      </w:r>
    </w:p>
    <w:p w14:paraId="75B0662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rycerz z czoła, ktoś ze szczytu</w:t>
      </w:r>
    </w:p>
    <w:p w14:paraId="0B4BFC1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grze uczucia, chłop „</w:t>
      </w:r>
      <w:r w:rsidRPr="00C95AE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qui amat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”</w:t>
      </w:r>
      <w:bookmarkStart w:id="8" w:name="anchor-idm140526484777664"/>
      <w:bookmarkEnd w:id="8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"footnote-idm140526484777664"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[103]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7D1336C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9" w:name="f785"/>
      <w:bookmarkEnd w:id="9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 tym historia wesoła,</w:t>
      </w:r>
    </w:p>
    <w:p w14:paraId="652864A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ogromnie przez to smutna.</w:t>
      </w:r>
    </w:p>
    <w:p w14:paraId="59A93826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0" w:name="sec685"/>
      <w:bookmarkEnd w:id="10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GOSPODARZ</w:t>
      </w:r>
    </w:p>
    <w:p w14:paraId="4BDBE47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1" w:name="sec686"/>
      <w:bookmarkEnd w:id="11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tak w każdym z nas coś woła:</w:t>
      </w:r>
    </w:p>
    <w:p w14:paraId="4DD8A13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jakaś historia wesoła,</w:t>
      </w:r>
    </w:p>
    <w:p w14:paraId="0AACA73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ogromnie przez to smutna.</w:t>
      </w:r>
    </w:p>
    <w:p w14:paraId="1C98080E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2" w:name="sec687"/>
      <w:bookmarkEnd w:id="12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POETA</w:t>
      </w:r>
    </w:p>
    <w:p w14:paraId="0F79CC7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3" w:name="sec688"/>
      <w:bookmarkStart w:id="14" w:name="f790"/>
      <w:bookmarkEnd w:id="13"/>
      <w:bookmarkEnd w:id="14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wszystko bajka wierutna.</w:t>
      </w:r>
    </w:p>
    <w:p w14:paraId="4EA5C0B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Wyraźnie się w oczy wciska,</w:t>
      </w:r>
    </w:p>
    <w:p w14:paraId="47DF950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zbroją świeci, zbroją łyska</w:t>
      </w:r>
    </w:p>
    <w:p w14:paraId="6766331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postać dawna, coraz bliska,</w:t>
      </w:r>
    </w:p>
    <w:p w14:paraId="56C306F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dawny rycerz w pełnej zbroi,</w:t>
      </w:r>
    </w:p>
    <w:p w14:paraId="12EF3D7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5" w:name="f795"/>
      <w:bookmarkEnd w:id="15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niczego się nie lęka,</w:t>
      </w:r>
    </w:p>
    <w:p w14:paraId="7F161B9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chyba widma zbrodni swojej,</w:t>
      </w:r>
    </w:p>
    <w:p w14:paraId="0E2CE7B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serce mu z bólów pęka,</w:t>
      </w:r>
    </w:p>
    <w:p w14:paraId="6BC12C9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on, z takim sercem w zbroi,</w:t>
      </w:r>
    </w:p>
    <w:p w14:paraId="6CD7AA83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zaklęty, u źródła stoi</w:t>
      </w:r>
      <w:bookmarkStart w:id="16" w:name="anchor-idm140526479134240"/>
      <w:bookmarkEnd w:id="16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"footnote-idm140526479134240"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[104]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28B55CE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7" w:name="f800"/>
      <w:bookmarkEnd w:id="17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do mętów studni patrzy,</w:t>
      </w:r>
    </w:p>
    <w:p w14:paraId="50B9C06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przegląda się we studni.</w:t>
      </w:r>
    </w:p>
    <w:p w14:paraId="0116983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gdy wody czerpnie ręką,</w:t>
      </w:r>
    </w:p>
    <w:p w14:paraId="5AD95DC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mu woda się zabrudni.</w:t>
      </w:r>
    </w:p>
    <w:p w14:paraId="5FF05EA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pragnienie zdroju męką,</w:t>
      </w:r>
    </w:p>
    <w:p w14:paraId="236D436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8" w:name="f805"/>
      <w:bookmarkEnd w:id="18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więc mętów czerpa ze studni;</w:t>
      </w:r>
    </w:p>
    <w:p w14:paraId="31BEB7F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 źródła, jakby zaklęty:</w:t>
      </w:r>
    </w:p>
    <w:p w14:paraId="7CA4E68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taki jakiś polski święty.</w:t>
      </w:r>
    </w:p>
    <w:p w14:paraId="5D2DD5A3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9" w:name="sec689"/>
      <w:bookmarkEnd w:id="19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GOSPODARZ</w:t>
      </w:r>
    </w:p>
    <w:p w14:paraId="4269B863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0" w:name="sec690"/>
      <w:bookmarkEnd w:id="20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Dramatyczne, bardzo pięknie —</w:t>
      </w:r>
    </w:p>
    <w:p w14:paraId="6CD3969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 nas wszystko dramatyczne,</w:t>
      </w:r>
    </w:p>
    <w:p w14:paraId="0C440209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1" w:name="f810"/>
      <w:bookmarkEnd w:id="21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wielkiej skali, niebotyczne —</w:t>
      </w:r>
    </w:p>
    <w:p w14:paraId="280EC02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jak taki heros jęknie,</w:t>
      </w:r>
    </w:p>
    <w:p w14:paraId="58EE6A7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po całej Polsce jęczy,</w:t>
      </w:r>
    </w:p>
    <w:p w14:paraId="4D76357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to po wszystkich borach szumi,</w:t>
      </w:r>
    </w:p>
    <w:p w14:paraId="4AEDC37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po wszystkich górach brzęczy,</w:t>
      </w:r>
    </w:p>
    <w:p w14:paraId="1E71612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2" w:name="f815"/>
      <w:bookmarkEnd w:id="22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ale kto tam to zrozumi.</w:t>
      </w:r>
    </w:p>
    <w:p w14:paraId="7EA9380F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23" w:name="sec691"/>
      <w:bookmarkEnd w:id="23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POETA</w:t>
      </w:r>
    </w:p>
    <w:p w14:paraId="3CD8934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4" w:name="sec692"/>
      <w:bookmarkEnd w:id="24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Dramatyczny, rycerz błędny,</w:t>
      </w:r>
    </w:p>
    <w:p w14:paraId="5B97FAE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ale pan, pan pierwszorzędny:</w:t>
      </w:r>
    </w:p>
    <w:p w14:paraId="7081CC3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zamczysku sam, osmętniały,</w:t>
      </w:r>
    </w:p>
    <w:p w14:paraId="3E83E7F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zamek opustoszały,</w:t>
      </w:r>
    </w:p>
    <w:p w14:paraId="6567D3E9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5" w:name="f820"/>
      <w:bookmarkEnd w:id="25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ten lud nasz, taki prosty,</w:t>
      </w:r>
    </w:p>
    <w:p w14:paraId="5B398D4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 stóp zamku, u stóp dworu,</w:t>
      </w:r>
    </w:p>
    <w:p w14:paraId="49EDAB6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ten pan, pełen poloru,</w:t>
      </w:r>
    </w:p>
    <w:p w14:paraId="3DD509E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ten lud prosty, rubaszny,</w:t>
      </w:r>
    </w:p>
    <w:p w14:paraId="30EA8079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ten hart rycerski, śmiały,</w:t>
      </w:r>
    </w:p>
    <w:p w14:paraId="2F4F5E5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6" w:name="f825"/>
      <w:bookmarkEnd w:id="26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gniew boski gromki, straszny.</w:t>
      </w:r>
    </w:p>
    <w:p w14:paraId="12E3659C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27" w:name="sec693"/>
      <w:bookmarkEnd w:id="27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GOSPODARZ</w:t>
      </w:r>
    </w:p>
    <w:p w14:paraId="38BDCD0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8" w:name="sec694"/>
      <w:bookmarkEnd w:id="28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się w każdym z nas coś burzy,</w:t>
      </w:r>
    </w:p>
    <w:p w14:paraId="646EE6E5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taką się burzę zbiera,</w:t>
      </w:r>
    </w:p>
    <w:p w14:paraId="0D9CD43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w nas ciska piorunami,</w:t>
      </w:r>
    </w:p>
    <w:p w14:paraId="5486AAA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dziwnymi wre postaciami:</w:t>
      </w:r>
    </w:p>
    <w:p w14:paraId="4D4CE27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9" w:name="f830"/>
      <w:bookmarkEnd w:id="29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dawnym strojem, dawnym krojem,</w:t>
      </w:r>
    </w:p>
    <w:p w14:paraId="1998D25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ze sercem zawsze swojem;</w:t>
      </w:r>
    </w:p>
    <w:p w14:paraId="16CAF92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dawność tak z nami walczy.</w:t>
      </w:r>
    </w:p>
    <w:p w14:paraId="03C6007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Coraz pamięć się zaciera — — —</w:t>
      </w:r>
    </w:p>
    <w:p w14:paraId="5E0C121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się w każdym z nas coś zbiera.</w:t>
      </w:r>
    </w:p>
    <w:p w14:paraId="101F0627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30" w:name="sec695"/>
      <w:bookmarkEnd w:id="30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POETA</w:t>
      </w:r>
    </w:p>
    <w:p w14:paraId="113BBB1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1" w:name="sec696"/>
      <w:bookmarkStart w:id="32" w:name="f835"/>
      <w:bookmarkEnd w:id="31"/>
      <w:bookmarkEnd w:id="32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Duch się w każdym poniewiera,</w:t>
      </w:r>
    </w:p>
    <w:p w14:paraId="3B845E2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że czasami dech zapiera;</w:t>
      </w:r>
    </w:p>
    <w:p w14:paraId="601CFC5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by gdzieś het gnało, gnało,</w:t>
      </w:r>
    </w:p>
    <w:p w14:paraId="5309B7A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by się nam serce śmiało</w:t>
      </w:r>
    </w:p>
    <w:p w14:paraId="36D83D6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ogromnych, wielkich rzeczy,</w:t>
      </w:r>
    </w:p>
    <w:p w14:paraId="20B8F5F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3" w:name="f840"/>
      <w:bookmarkEnd w:id="33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tu pospolitość skrzeczy,</w:t>
      </w:r>
    </w:p>
    <w:p w14:paraId="72C17C4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tu pospolitość tłoczy,</w:t>
      </w:r>
    </w:p>
    <w:p w14:paraId="03CA287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włazi w usta, uszy, oczy;</w:t>
      </w:r>
    </w:p>
    <w:p w14:paraId="7D7FCB6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duch się w każdym poniewiera</w:t>
      </w:r>
    </w:p>
    <w:p w14:paraId="2AABFF2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chciałby się wydrzeć, skoczyć,</w:t>
      </w:r>
    </w:p>
    <w:p w14:paraId="236813A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4" w:name="f845"/>
      <w:bookmarkEnd w:id="34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ręce po pas w krwi ubroczyć,</w:t>
      </w:r>
    </w:p>
    <w:p w14:paraId="6AC7702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ramię rozpostrzeć szeroko,</w:t>
      </w:r>
    </w:p>
    <w:p w14:paraId="002714C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wielkie skrzydła porozwijać,</w:t>
      </w:r>
    </w:p>
    <w:p w14:paraId="765543E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lecieć, a nie dać się mijać;</w:t>
      </w:r>
    </w:p>
    <w:p w14:paraId="401AC97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tu pospolitość niska</w:t>
      </w:r>
    </w:p>
    <w:p w14:paraId="5EAEB1B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5" w:name="f850"/>
      <w:bookmarkEnd w:id="35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włazi w usta, ucho, oko; — —</w:t>
      </w:r>
    </w:p>
    <w:p w14:paraId="6EE4A62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daleko, co było z bliska —</w:t>
      </w:r>
    </w:p>
    <w:p w14:paraId="54C6020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serce zaryte głęboko,</w:t>
      </w:r>
    </w:p>
    <w:p w14:paraId="4B4794E3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gdzieś pod czwartą głębną skibą,</w:t>
      </w:r>
    </w:p>
    <w:p w14:paraId="1427AEF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że swego serca nie dostać.</w:t>
      </w:r>
    </w:p>
    <w:p w14:paraId="51702627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36" w:name="sec697"/>
      <w:bookmarkEnd w:id="36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GOSPODARZ</w:t>
      </w:r>
    </w:p>
    <w:p w14:paraId="567479A3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7" w:name="sec698"/>
      <w:bookmarkStart w:id="38" w:name="f855"/>
      <w:bookmarkEnd w:id="37"/>
      <w:bookmarkEnd w:id="38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się orze, tak się zwala</w:t>
      </w:r>
    </w:p>
    <w:p w14:paraId="4D6B4964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rok w rok, w każdym pokoleniu;</w:t>
      </w:r>
    </w:p>
    <w:p w14:paraId="27EB5FB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raz wraz dusza się odsłania,</w:t>
      </w:r>
    </w:p>
    <w:p w14:paraId="0BC4AA6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raz wraz wielkość się wyłania</w:t>
      </w:r>
    </w:p>
    <w:p w14:paraId="12CA1BF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raz wraz grąży się w cieniu.</w:t>
      </w:r>
    </w:p>
    <w:p w14:paraId="6E9FB7C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9" w:name="f860"/>
      <w:bookmarkEnd w:id="39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Raz wraz wstaje wielka postać,</w:t>
      </w:r>
    </w:p>
    <w:p w14:paraId="005B5B5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że ino jej skrzydeł dostać,</w:t>
      </w:r>
    </w:p>
    <w:p w14:paraId="4BCAE11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rok w rok w każdym pokoleniu</w:t>
      </w:r>
    </w:p>
    <w:p w14:paraId="412AA8D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raz wraz przepada, gaśnie,</w:t>
      </w:r>
    </w:p>
    <w:p w14:paraId="1C9D2FA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jakby czas jej przepaść właśnie. —</w:t>
      </w:r>
    </w:p>
    <w:p w14:paraId="55390B4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0" w:name="f865"/>
      <w:bookmarkEnd w:id="40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Każden ogień swój zapala,</w:t>
      </w:r>
    </w:p>
    <w:p w14:paraId="087384A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każden swoją świętość święci…</w:t>
      </w:r>
    </w:p>
    <w:p w14:paraId="52B5DCC7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41" w:name="sec699"/>
      <w:bookmarkEnd w:id="41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POETA</w:t>
      </w:r>
    </w:p>
    <w:p w14:paraId="25E3A8C5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2" w:name="sec700"/>
      <w:bookmarkEnd w:id="42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My jesteśmy jak przeklęci,</w:t>
      </w:r>
    </w:p>
    <w:p w14:paraId="29CE4551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że nas mara, dziwo nęci,</w:t>
      </w:r>
    </w:p>
    <w:p w14:paraId="6945ED4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wytwór tęsknej wyobraźni</w:t>
      </w:r>
    </w:p>
    <w:p w14:paraId="3AAD514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3" w:name="f870"/>
      <w:bookmarkEnd w:id="43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serce bierze, zmysły drażni;</w:t>
      </w:r>
    </w:p>
    <w:p w14:paraId="2613F46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że nam oczy zaszły mgłami;</w:t>
      </w:r>
    </w:p>
    <w:p w14:paraId="6692C9B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pieścimy się jeno snami,</w:t>
      </w:r>
    </w:p>
    <w:p w14:paraId="285125DB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to, co tu nas otacza,</w:t>
      </w:r>
    </w:p>
    <w:p w14:paraId="4C261B20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zdolność nasza przeinacza:</w:t>
      </w:r>
    </w:p>
    <w:p w14:paraId="6CEB68EC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4" w:name="f875"/>
      <w:bookmarkEnd w:id="44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oczach naszych chłop urasta</w:t>
      </w:r>
    </w:p>
    <w:p w14:paraId="1E251ED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 potęgi króla Piasta</w:t>
      </w:r>
      <w:bookmarkStart w:id="45" w:name="anchor-idm140526483196096"/>
      <w:bookmarkEnd w:id="45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"footnote-idm140526483196096"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[105]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!</w:t>
      </w:r>
    </w:p>
    <w:p w14:paraId="111C2626" w14:textId="77777777" w:rsidR="00C95AEA" w:rsidRPr="00C95AEA" w:rsidRDefault="00C95AEA" w:rsidP="00C95AEA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46" w:name="sec701"/>
      <w:bookmarkEnd w:id="46"/>
      <w:r w:rsidRPr="00C95A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GOSPODARZ</w:t>
      </w:r>
    </w:p>
    <w:p w14:paraId="7FF03AB2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7" w:name="sec702"/>
      <w:bookmarkEnd w:id="47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bo chłop i ma coś z Piasta,</w:t>
      </w:r>
    </w:p>
    <w:p w14:paraId="3E08B60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coś z tych królów Piastów — wiele!</w:t>
      </w:r>
    </w:p>
    <w:p w14:paraId="6F3BEBA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Już lat dziesięć pośród siedzę,</w:t>
      </w:r>
    </w:p>
    <w:p w14:paraId="68CC5FF3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8" w:name="f880"/>
      <w:bookmarkEnd w:id="48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sąsiadujemy o miedzę.</w:t>
      </w:r>
    </w:p>
    <w:p w14:paraId="0389D7E8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Kiedy sieje, orze, miele,</w:t>
      </w:r>
    </w:p>
    <w:p w14:paraId="5A2C7E9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taka godność, takie wzięcie;</w:t>
      </w:r>
    </w:p>
    <w:p w14:paraId="7801B0E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czyni, to czyni święcie;</w:t>
      </w:r>
    </w:p>
    <w:p w14:paraId="73EDBC9A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godność, rozwaga, pojęcie.</w:t>
      </w:r>
    </w:p>
    <w:p w14:paraId="026962D9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9" w:name="f885"/>
      <w:bookmarkEnd w:id="49"/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jak modli się w kościele,</w:t>
      </w:r>
    </w:p>
    <w:p w14:paraId="2001DEE6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taka godność, to przejęcie;</w:t>
      </w:r>
    </w:p>
    <w:p w14:paraId="02D0DCA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bardzo wiele, wiele z Piasta;</w:t>
      </w:r>
    </w:p>
    <w:p w14:paraId="21AD948A" w14:textId="77777777" w:rsid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chłop potęgą jest i basta.</w:t>
      </w:r>
    </w:p>
    <w:p w14:paraId="1B282982" w14:textId="77777777" w:rsidR="00C95AEA" w:rsidRDefault="00C95AEA">
      <w:pP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 w:type="page"/>
      </w:r>
    </w:p>
    <w:bookmarkStart w:id="50" w:name="footnote-idm140526478565984"/>
    <w:bookmarkEnd w:id="50"/>
    <w:p w14:paraId="6ECD339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"anchor-idm140526478565984"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[101]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51423AF8" w14:textId="77777777" w:rsidR="00C95AEA" w:rsidRPr="00C95AEA" w:rsidRDefault="00C95AEA" w:rsidP="00C95AEA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kazamaty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forteczne lochy, więzienie. [przypis redakcyjny]</w:t>
      </w:r>
    </w:p>
    <w:bookmarkStart w:id="51" w:name="footnote-idm140526478565200"/>
    <w:bookmarkEnd w:id="51"/>
    <w:p w14:paraId="74DD1E9F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"anchor-idm140526478565200"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[102]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61ECB47E" w14:textId="77777777" w:rsidR="00C95AEA" w:rsidRPr="00C95AEA" w:rsidRDefault="00C95AEA" w:rsidP="00C95AEA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bohater w zbrojej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bohater w zbroi, rycerz; w postaci Zawiszy Czarnego objawi się </w:t>
      </w:r>
      <w:r w:rsidRPr="00C95AEA">
        <w:rPr>
          <w:rFonts w:ascii="Georgia" w:eastAsia="Times New Roman" w:hAnsi="Georgia" w:cs="Times New Roman"/>
          <w:smallCaps/>
          <w:color w:val="000000"/>
          <w:sz w:val="21"/>
          <w:szCs w:val="21"/>
          <w:lang w:eastAsia="pl-PL"/>
        </w:rPr>
        <w:t>Poecie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w akcie II. Kazimierz Przerwa-Tetmajer pisał w 1900 r. poemat dramatyczny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Zawisza Czarny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, który teatr krakowski wystawił w lutym 1901 r. [przypis redakcyjny]</w:t>
      </w:r>
    </w:p>
    <w:bookmarkStart w:id="52" w:name="footnote-idm140526484777664"/>
    <w:bookmarkEnd w:id="52"/>
    <w:p w14:paraId="50D533FE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"anchor-idm140526484777664"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[103]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1E387888" w14:textId="77777777" w:rsidR="00C95AEA" w:rsidRPr="00C95AEA" w:rsidRDefault="00C95AEA" w:rsidP="00C95AEA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qui amat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(łac.) — który kocha; w IV Serii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Poezyj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K. Tetmajera (1900 r.) znajdował się cykl wierszy pt.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Qui amant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. [przypis redakcyjny]</w:t>
      </w:r>
    </w:p>
    <w:bookmarkStart w:id="53" w:name="footnote-idm140526479134240"/>
    <w:bookmarkEnd w:id="53"/>
    <w:p w14:paraId="7774CA67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"anchor-idm140526479134240"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[104]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5685B8D1" w14:textId="77777777" w:rsidR="00C95AEA" w:rsidRPr="00C95AEA" w:rsidRDefault="00C95AEA" w:rsidP="00C95AEA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zaklęty, u źródła stoi (…)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zarysowany tu obraz poetycki odpowiada obrazowi pędzla Jacka Malczewskiego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Rycerz u studni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. Zwrócił na to uwagę już sam Wyspiański, który przesłał Malczewskiemu egzemplarz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Wesela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z zakreślonym tym właśnie fragmentem. Motyw „zatrutej studni” występuje często u tego znakomitego malarza, współczesnego Wyspiańskiemu, w funkcji symbolicznej. Cykl reprodukcji obrazów z tym motywem, pt.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Zatruta studnia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, ukaże się w r. 1906 z poetyckim komentarzem L. Rydla. [przypis redakcyjny]</w:t>
      </w:r>
    </w:p>
    <w:bookmarkStart w:id="54" w:name="footnote-idm140526483196096"/>
    <w:bookmarkEnd w:id="54"/>
    <w:p w14:paraId="63101D3D" w14:textId="77777777" w:rsidR="00C95AEA" w:rsidRPr="00C95AEA" w:rsidRDefault="00C95AEA" w:rsidP="00C95A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"https://wolnelektury.pl/katalog/lektura/wesele.html" \l "anchor-idm140526483196096" </w:instrTex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C95AEA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[105]</w:t>
      </w:r>
      <w:r w:rsidRPr="00C95AE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7C3E9BE7" w14:textId="77777777" w:rsidR="00C95AEA" w:rsidRPr="00C95AEA" w:rsidRDefault="00C95AEA" w:rsidP="00C95AEA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króla Piasta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Wyspiański pisał w latach 1900–1902 nieukończony rapsod (poemat) </w:t>
      </w:r>
      <w:r w:rsidRPr="00C95AEA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Piast</w:t>
      </w:r>
      <w:r w:rsidRPr="00C95AEA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. Do podania o Piaście nawiązywali już romantycy, wiążący tak odległą przeszłość, jak i przyszłość Polski z mitem ludu-narodu, z rolą chłopów w historii. Rzecz charakterystyczna, jedno ze stronnictw ludowych w I poł. XX w. przyjmie właśnie nazwę „Piast”. [przypis redakcyjny]</w:t>
      </w:r>
    </w:p>
    <w:p w14:paraId="08EFD898" w14:textId="77777777" w:rsidR="00C95AEA" w:rsidRPr="004F3580" w:rsidRDefault="00C95AEA" w:rsidP="00C95AEA">
      <w:pPr>
        <w:spacing w:after="0" w:line="240" w:lineRule="auto"/>
      </w:pPr>
    </w:p>
    <w:sectPr w:rsidR="00C95AEA" w:rsidRPr="004F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A420" w14:textId="77777777" w:rsidR="00561422" w:rsidRDefault="00561422" w:rsidP="00C13DA9">
      <w:pPr>
        <w:spacing w:after="0" w:line="240" w:lineRule="auto"/>
      </w:pPr>
      <w:r>
        <w:separator/>
      </w:r>
    </w:p>
  </w:endnote>
  <w:endnote w:type="continuationSeparator" w:id="0">
    <w:p w14:paraId="7E361340" w14:textId="77777777" w:rsidR="00561422" w:rsidRDefault="00561422" w:rsidP="00C1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C3D5" w14:textId="77777777" w:rsidR="00561422" w:rsidRDefault="00561422" w:rsidP="00C13DA9">
      <w:pPr>
        <w:spacing w:after="0" w:line="240" w:lineRule="auto"/>
      </w:pPr>
      <w:r>
        <w:separator/>
      </w:r>
    </w:p>
  </w:footnote>
  <w:footnote w:type="continuationSeparator" w:id="0">
    <w:p w14:paraId="0AE6222A" w14:textId="77777777" w:rsidR="00561422" w:rsidRDefault="00561422" w:rsidP="00C1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6605"/>
    <w:multiLevelType w:val="hybridMultilevel"/>
    <w:tmpl w:val="5574DAEE"/>
    <w:lvl w:ilvl="0" w:tplc="83DE7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C63FA3"/>
    <w:multiLevelType w:val="hybridMultilevel"/>
    <w:tmpl w:val="29481074"/>
    <w:lvl w:ilvl="0" w:tplc="83DE7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24B0"/>
    <w:multiLevelType w:val="hybridMultilevel"/>
    <w:tmpl w:val="C610D5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247DC"/>
    <w:multiLevelType w:val="hybridMultilevel"/>
    <w:tmpl w:val="175EF4E8"/>
    <w:lvl w:ilvl="0" w:tplc="13B41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B75BF3"/>
    <w:multiLevelType w:val="hybridMultilevel"/>
    <w:tmpl w:val="A774C182"/>
    <w:lvl w:ilvl="0" w:tplc="83DE7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D1"/>
    <w:rsid w:val="00015ED1"/>
    <w:rsid w:val="00033F13"/>
    <w:rsid w:val="00080FE0"/>
    <w:rsid w:val="00086940"/>
    <w:rsid w:val="0016117A"/>
    <w:rsid w:val="0017055C"/>
    <w:rsid w:val="001A4776"/>
    <w:rsid w:val="002000BC"/>
    <w:rsid w:val="00205278"/>
    <w:rsid w:val="002259CE"/>
    <w:rsid w:val="002355FA"/>
    <w:rsid w:val="002D0093"/>
    <w:rsid w:val="002D14E9"/>
    <w:rsid w:val="002E07D6"/>
    <w:rsid w:val="002F0674"/>
    <w:rsid w:val="003620AC"/>
    <w:rsid w:val="00376E4D"/>
    <w:rsid w:val="003A4480"/>
    <w:rsid w:val="0043428E"/>
    <w:rsid w:val="004B490A"/>
    <w:rsid w:val="004F3580"/>
    <w:rsid w:val="004F7465"/>
    <w:rsid w:val="00537FDD"/>
    <w:rsid w:val="00561422"/>
    <w:rsid w:val="005811D6"/>
    <w:rsid w:val="005D3ACD"/>
    <w:rsid w:val="005D7757"/>
    <w:rsid w:val="005E51E3"/>
    <w:rsid w:val="005E5587"/>
    <w:rsid w:val="005E6A77"/>
    <w:rsid w:val="0061045F"/>
    <w:rsid w:val="0063511D"/>
    <w:rsid w:val="00674973"/>
    <w:rsid w:val="00682C5A"/>
    <w:rsid w:val="006A7D16"/>
    <w:rsid w:val="006F0241"/>
    <w:rsid w:val="00704B0B"/>
    <w:rsid w:val="0071126A"/>
    <w:rsid w:val="0071790B"/>
    <w:rsid w:val="00743714"/>
    <w:rsid w:val="00774EA5"/>
    <w:rsid w:val="00780256"/>
    <w:rsid w:val="007A0009"/>
    <w:rsid w:val="007B2DF2"/>
    <w:rsid w:val="008410B5"/>
    <w:rsid w:val="00873537"/>
    <w:rsid w:val="0088003A"/>
    <w:rsid w:val="00895D4C"/>
    <w:rsid w:val="009133A3"/>
    <w:rsid w:val="00922962"/>
    <w:rsid w:val="00924DC7"/>
    <w:rsid w:val="00956D4C"/>
    <w:rsid w:val="009B21CE"/>
    <w:rsid w:val="009C57D7"/>
    <w:rsid w:val="00A16E3E"/>
    <w:rsid w:val="00A45C16"/>
    <w:rsid w:val="00A55C4F"/>
    <w:rsid w:val="00AB02C8"/>
    <w:rsid w:val="00AC3EEF"/>
    <w:rsid w:val="00AF6F22"/>
    <w:rsid w:val="00B02D3F"/>
    <w:rsid w:val="00BC2B84"/>
    <w:rsid w:val="00C0054A"/>
    <w:rsid w:val="00C13DA9"/>
    <w:rsid w:val="00C95AEA"/>
    <w:rsid w:val="00CC28C5"/>
    <w:rsid w:val="00CD10DB"/>
    <w:rsid w:val="00D1470E"/>
    <w:rsid w:val="00D20B70"/>
    <w:rsid w:val="00D218F9"/>
    <w:rsid w:val="00D27F75"/>
    <w:rsid w:val="00D42C08"/>
    <w:rsid w:val="00D45BA5"/>
    <w:rsid w:val="00D5562B"/>
    <w:rsid w:val="00D82B99"/>
    <w:rsid w:val="00DD3B24"/>
    <w:rsid w:val="00DE5A54"/>
    <w:rsid w:val="00E02FB8"/>
    <w:rsid w:val="00E110CA"/>
    <w:rsid w:val="00E16073"/>
    <w:rsid w:val="00E42C52"/>
    <w:rsid w:val="00E53248"/>
    <w:rsid w:val="00E93707"/>
    <w:rsid w:val="00EA7632"/>
    <w:rsid w:val="00EE5ADA"/>
    <w:rsid w:val="00FB7CE3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78B7"/>
  <w15:chartTrackingRefBased/>
  <w15:docId w15:val="{D56608EF-520F-43B8-9DD6-E69DB53A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95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95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D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95A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A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5A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95AEA"/>
    <w:rPr>
      <w:color w:val="0000FF"/>
      <w:u w:val="single"/>
    </w:rPr>
  </w:style>
  <w:style w:type="paragraph" w:customStyle="1" w:styleId="verse">
    <w:name w:val="verse"/>
    <w:basedOn w:val="Normalny"/>
    <w:rsid w:val="00C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22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6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7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8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dcterms:created xsi:type="dcterms:W3CDTF">2020-04-03T20:32:00Z</dcterms:created>
  <dcterms:modified xsi:type="dcterms:W3CDTF">2020-04-03T20:40:00Z</dcterms:modified>
</cp:coreProperties>
</file>