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96" w:rsidRDefault="00A96D96" w:rsidP="00A96D96">
      <w:pPr>
        <w:pStyle w:val="Tekstpodstawowy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Instrukcja</w:t>
      </w:r>
    </w:p>
    <w:p w:rsidR="00A96D96" w:rsidRDefault="00A96D96" w:rsidP="00A96D96">
      <w:pPr>
        <w:pStyle w:val="Tekstpodstawowy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u w:val="single"/>
        </w:rPr>
        <w:t>CHEMIA 30.03. - 03.04.2020 r.</w:t>
      </w:r>
    </w:p>
    <w:p w:rsidR="00A96D96" w:rsidRDefault="00A96D96" w:rsidP="00A96D96">
      <w:pPr>
        <w:pStyle w:val="Tekstpodstawowy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rPr>
          <w:rFonts w:ascii="Calibri" w:hAnsi="Calibri" w:cs="Calibri"/>
          <w:b/>
          <w:bCs/>
        </w:rPr>
      </w:pPr>
    </w:p>
    <w:p w:rsidR="00A96D96" w:rsidRDefault="00A96D96" w:rsidP="00A96D9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Chemia kl.8a, 8b </w:t>
      </w:r>
    </w:p>
    <w:p w:rsidR="00A96D96" w:rsidRDefault="00A96D96" w:rsidP="00A96D96">
      <w:pPr>
        <w:pStyle w:val="Tekstpodstawowy"/>
      </w:pPr>
      <w:r>
        <w:rPr>
          <w:rFonts w:ascii="Calibri" w:hAnsi="Calibri" w:cs="Calibri"/>
        </w:rPr>
        <w:t>Witam!</w:t>
      </w:r>
    </w:p>
    <w:p w:rsidR="00A96D96" w:rsidRDefault="00A96D96" w:rsidP="00A96D96">
      <w:pPr>
        <w:pStyle w:val="Tekstpodstawowy"/>
      </w:pPr>
    </w:p>
    <w:p w:rsidR="00A96D96" w:rsidRDefault="00A96D96" w:rsidP="00A96D9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Na lekcji przedniej poznałeś doświadczalne otrzymywanie acetylenu (</w:t>
      </w:r>
      <w:proofErr w:type="spellStart"/>
      <w:r>
        <w:rPr>
          <w:rFonts w:ascii="Calibri" w:hAnsi="Calibri" w:cs="Calibri"/>
        </w:rPr>
        <w:t>etynu</w:t>
      </w:r>
      <w:proofErr w:type="spellEnd"/>
      <w:r>
        <w:rPr>
          <w:rFonts w:ascii="Calibri" w:hAnsi="Calibri" w:cs="Calibri"/>
        </w:rPr>
        <w:t>). Koniec doświadczenia ukazywał palność acetylenu.</w:t>
      </w:r>
    </w:p>
    <w:p w:rsidR="00A96D96" w:rsidRDefault="00A96D96" w:rsidP="00A96D9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W tym tygodniu poznasz właściwości fizyczne i chemiczne alkinów.</w:t>
      </w:r>
    </w:p>
    <w:p w:rsidR="00A96D96" w:rsidRDefault="00A96D96" w:rsidP="00A96D9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Potrzebne będą:</w:t>
      </w:r>
    </w:p>
    <w:p w:rsidR="00A96D96" w:rsidRDefault="00A96D96" w:rsidP="00A96D96">
      <w:pPr>
        <w:pStyle w:val="Tekstpodstawowy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podręcznik str. 141 -144</w:t>
      </w:r>
    </w:p>
    <w:p w:rsidR="00A96D96" w:rsidRDefault="00A96D96" w:rsidP="00A96D96">
      <w:pPr>
        <w:pStyle w:val="Tekstpodstawowy"/>
        <w:numPr>
          <w:ilvl w:val="0"/>
          <w:numId w:val="3"/>
        </w:numPr>
      </w:pPr>
      <w:r>
        <w:rPr>
          <w:rFonts w:ascii="Calibri" w:hAnsi="Calibri" w:cs="Calibri"/>
        </w:rPr>
        <w:t xml:space="preserve">zasoby </w:t>
      </w:r>
      <w:proofErr w:type="spellStart"/>
      <w:r>
        <w:rPr>
          <w:rFonts w:ascii="Calibri" w:hAnsi="Calibri" w:cs="Calibri"/>
        </w:rPr>
        <w:t>epodręczników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323DC"/>
        </w:rPr>
        <w:t>Właściwości węglowodorów nienasyconych punkt 4. Właściwości chemiczne alkinów</w:t>
      </w:r>
    </w:p>
    <w:p w:rsidR="00A96D96" w:rsidRDefault="00B749A3" w:rsidP="00A96D96">
      <w:pPr>
        <w:pStyle w:val="Tekstpodstawowy"/>
        <w:numPr>
          <w:ilvl w:val="0"/>
          <w:numId w:val="2"/>
        </w:numPr>
      </w:pPr>
      <w:hyperlink r:id="rId6" w:history="1">
        <w:r w:rsidR="00A96D96">
          <w:rPr>
            <w:rStyle w:val="Hipercze"/>
            <w:rFonts w:ascii="Calibri" w:hAnsi="Calibri"/>
          </w:rPr>
          <w:t>https://www.youtube.com/watch?v=hIlFjgg8AG0</w:t>
        </w:r>
      </w:hyperlink>
      <w:r w:rsidR="00A96D96">
        <w:rPr>
          <w:rFonts w:ascii="Calibri" w:hAnsi="Calibri" w:cs="Calibri"/>
          <w:color w:val="1B1B1B"/>
        </w:rPr>
        <w:t xml:space="preserve"> </w:t>
      </w:r>
      <w:proofErr w:type="spellStart"/>
      <w:r w:rsidR="00A96D96">
        <w:rPr>
          <w:rFonts w:ascii="Calibri" w:hAnsi="Calibri" w:cs="Calibri"/>
          <w:color w:val="1B1B1B"/>
        </w:rPr>
        <w:t>InfoPlus</w:t>
      </w:r>
      <w:proofErr w:type="spellEnd"/>
      <w:r w:rsidR="00A96D96">
        <w:rPr>
          <w:rFonts w:ascii="Calibri" w:hAnsi="Calibri" w:cs="Calibri"/>
          <w:color w:val="1B1B1B"/>
        </w:rPr>
        <w:t xml:space="preserve"> - Scenariusz nr 1 Chemia - Otrzymywanie acetylenu i badanie jego </w:t>
      </w:r>
      <w:proofErr w:type="spellStart"/>
      <w:r w:rsidR="00A96D96">
        <w:rPr>
          <w:rFonts w:ascii="Calibri" w:hAnsi="Calibri" w:cs="Calibri"/>
          <w:color w:val="1B1B1B"/>
        </w:rPr>
        <w:t>palnosci</w:t>
      </w:r>
      <w:proofErr w:type="spellEnd"/>
    </w:p>
    <w:p w:rsidR="00A96D96" w:rsidRDefault="00B749A3" w:rsidP="00A96D96">
      <w:hyperlink r:id="rId7" w:history="1">
        <w:r w:rsidR="00A96D96">
          <w:rPr>
            <w:rStyle w:val="Hipercze"/>
            <w:rFonts w:ascii="Calibri" w:hAnsi="Calibri"/>
          </w:rPr>
          <w:t>https://www.youtube.com/watch?v=hIlFjgg8AG0</w:t>
        </w:r>
      </w:hyperlink>
      <w:r w:rsidR="00A96D96">
        <w:rPr>
          <w:rFonts w:ascii="Calibri" w:hAnsi="Calibri" w:cs="Calibri"/>
        </w:rPr>
        <w:t xml:space="preserve"> </w:t>
      </w:r>
      <w:proofErr w:type="spellStart"/>
      <w:r w:rsidR="00A96D96">
        <w:rPr>
          <w:rFonts w:ascii="Calibri" w:hAnsi="Calibri" w:cs="Calibri"/>
        </w:rPr>
        <w:t>InfoPlus</w:t>
      </w:r>
      <w:proofErr w:type="spellEnd"/>
      <w:r w:rsidR="00A96D96">
        <w:rPr>
          <w:rFonts w:ascii="Calibri" w:hAnsi="Calibri" w:cs="Calibri"/>
        </w:rPr>
        <w:t xml:space="preserve"> - Scenariusz nr 1 Chemia - Wykazanie nienasyconego charakteru acetylen</w:t>
      </w:r>
    </w:p>
    <w:p w:rsidR="00A96D96" w:rsidRDefault="00A96D96" w:rsidP="00A96D96"/>
    <w:p w:rsidR="00A96D96" w:rsidRDefault="00A96D96" w:rsidP="00A96D96">
      <w:pPr>
        <w:pStyle w:val="Tekstpodstawowy"/>
        <w:rPr>
          <w:rFonts w:ascii="Roboto" w:hAnsi="Roboto" w:cs="Roboto" w:hint="eastAsia"/>
          <w:sz w:val="28"/>
          <w:szCs w:val="28"/>
        </w:rPr>
      </w:pPr>
    </w:p>
    <w:p w:rsidR="00A96D96" w:rsidRDefault="00A96D96" w:rsidP="00A96D96">
      <w:pPr>
        <w:pStyle w:val="Tekstpodstawowy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2323DC"/>
        </w:rPr>
        <w:t>Notatka do zeszytu</w:t>
      </w:r>
    </w:p>
    <w:p w:rsidR="00A96D96" w:rsidRDefault="00A96D96" w:rsidP="00A96D96">
      <w:pPr>
        <w:pStyle w:val="Tekstpodstawowy"/>
      </w:pPr>
      <w:r>
        <w:rPr>
          <w:rFonts w:ascii="Calibri" w:hAnsi="Calibri" w:cs="Calibri"/>
        </w:rPr>
        <w:t xml:space="preserve">Temat: </w:t>
      </w:r>
      <w:r>
        <w:rPr>
          <w:rFonts w:ascii="Calibri" w:hAnsi="Calibri" w:cs="Calibri"/>
          <w:b/>
          <w:bCs/>
          <w:u w:val="single"/>
        </w:rPr>
        <w:t>Właściwości alkinów na przykładzie acetylenu.</w:t>
      </w:r>
    </w:p>
    <w:p w:rsidR="00A96D96" w:rsidRDefault="00A96D96" w:rsidP="00A96D96">
      <w:pPr>
        <w:pStyle w:val="Tekstpodstawowy"/>
      </w:pPr>
    </w:p>
    <w:p w:rsidR="00A96D96" w:rsidRDefault="00A96D96" w:rsidP="00A96D96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Właściwości fizyczne acetylenu (zrób notatkę na podstawie podręcznika str. 141)</w:t>
      </w:r>
    </w:p>
    <w:p w:rsidR="00A96D96" w:rsidRDefault="00A96D96" w:rsidP="00A96D96">
      <w:pPr>
        <w:pStyle w:val="Tekstpodstawowy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Właściwości chemiczne acetylenu:</w:t>
      </w:r>
    </w:p>
    <w:p w:rsidR="00A96D96" w:rsidRDefault="00A96D96" w:rsidP="00A96D9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a/ badanie palności acetylenu  </w:t>
      </w:r>
      <w:hyperlink r:id="rId8" w:history="1">
        <w:r>
          <w:rPr>
            <w:rStyle w:val="Hipercze"/>
            <w:rFonts w:ascii="Calibri" w:hAnsi="Calibri"/>
          </w:rPr>
          <w:t>https://www.youtube.com/watch?v=4p2EuMHgm30</w:t>
        </w:r>
      </w:hyperlink>
      <w:r>
        <w:rPr>
          <w:rFonts w:ascii="Calibri" w:hAnsi="Calibri" w:cs="Calibri"/>
        </w:rPr>
        <w:t xml:space="preserve">                           (6 minuta filmu)</w:t>
      </w:r>
    </w:p>
    <w:p w:rsidR="00A96D96" w:rsidRDefault="00A96D96" w:rsidP="00A96D96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b/ badanie reaktywności acetylenu </w:t>
      </w:r>
      <w:hyperlink r:id="rId9" w:history="1">
        <w:r>
          <w:rPr>
            <w:rStyle w:val="Hipercze"/>
            <w:rFonts w:ascii="Calibri" w:hAnsi="Calibri"/>
          </w:rPr>
          <w:t>https://www.youtube.com/watch?v=hIlFjgg8AG0</w:t>
        </w:r>
      </w:hyperlink>
      <w:r>
        <w:rPr>
          <w:rFonts w:ascii="Calibri" w:hAnsi="Calibri" w:cs="Calibri"/>
        </w:rPr>
        <w:t xml:space="preserve"> </w:t>
      </w:r>
    </w:p>
    <w:p w:rsidR="00A96D96" w:rsidRDefault="00A96D96" w:rsidP="00A96D96">
      <w:pPr>
        <w:pStyle w:val="Tekstpodstawowy"/>
        <w:rPr>
          <w:rFonts w:ascii="Calibri" w:hAnsi="Calibri" w:cs="Calibri"/>
          <w:color w:val="1B1B1B"/>
        </w:rPr>
      </w:pPr>
      <w:r>
        <w:rPr>
          <w:rFonts w:ascii="Calibri" w:hAnsi="Calibri" w:cs="Calibri"/>
          <w:b/>
          <w:bCs/>
        </w:rPr>
        <w:t>Podsumowanie do podpunktu a/</w:t>
      </w:r>
    </w:p>
    <w:p w:rsidR="00A96D96" w:rsidRDefault="00A96D96" w:rsidP="00A96D96">
      <w:pPr>
        <w:pStyle w:val="Tekstpodstawowy"/>
      </w:pPr>
      <w:proofErr w:type="spellStart"/>
      <w:r>
        <w:rPr>
          <w:rFonts w:ascii="Calibri" w:hAnsi="Calibri" w:cs="Calibri"/>
          <w:color w:val="1B1B1B"/>
        </w:rPr>
        <w:t>Etyn</w:t>
      </w:r>
      <w:proofErr w:type="spellEnd"/>
      <w:r>
        <w:rPr>
          <w:rFonts w:ascii="Calibri" w:hAnsi="Calibri" w:cs="Calibri"/>
          <w:color w:val="1B1B1B"/>
        </w:rPr>
        <w:t xml:space="preserve"> jest gazem palnym. W powietrzu spala się spokojnym, kopcącym płomieniem, a na ściankach probówki jest widoczna sadza. Świadczy to o dużej zawartości procentowej węgla w acetylenie. </w:t>
      </w:r>
      <w:r>
        <w:rPr>
          <w:rStyle w:val="Pogrubienie"/>
          <w:rFonts w:ascii="Calibri" w:hAnsi="Calibri" w:cs="Calibri"/>
          <w:b w:val="0"/>
          <w:color w:val="1B1B1B"/>
        </w:rPr>
        <w:t xml:space="preserve">Spalanie niecałkowite </w:t>
      </w:r>
      <w:r>
        <w:rPr>
          <w:rFonts w:ascii="Calibri" w:hAnsi="Calibri" w:cs="Calibri"/>
          <w:color w:val="1B1B1B"/>
        </w:rPr>
        <w:t>zachodzi zgodnie z równaniem:</w:t>
      </w:r>
      <w:r>
        <w:rPr>
          <w:rFonts w:ascii="Calibri" w:hAnsi="Calibri" w:cs="Calibri"/>
        </w:rPr>
        <w:t xml:space="preserve"> </w:t>
      </w:r>
    </w:p>
    <w:p w:rsidR="00A96D96" w:rsidRDefault="00A96D96" w:rsidP="00A96D96">
      <w:pPr>
        <w:pStyle w:val="Tekstpodstawowy"/>
      </w:pPr>
    </w:p>
    <w:p w:rsidR="00A96D96" w:rsidRDefault="00A96D96" w:rsidP="00A96D96">
      <w:pPr>
        <w:pStyle w:val="Tekstpodstawowy"/>
        <w:rPr>
          <w:rFonts w:ascii="Roboto" w:hAnsi="Roboto" w:cs="Roboto" w:hint="eastAsia"/>
          <w:sz w:val="28"/>
          <w:szCs w:val="28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4530725" cy="1702435"/>
            <wp:effectExtent l="0" t="0" r="317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1702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96" w:rsidRDefault="00A96D96" w:rsidP="00A96D96">
      <w:pPr>
        <w:pStyle w:val="Tekstpodstawowy"/>
      </w:pPr>
      <w:r>
        <w:rPr>
          <w:rStyle w:val="Pogrubienie"/>
          <w:rFonts w:ascii="Calibri" w:hAnsi="Calibri" w:cs="Calibri"/>
          <w:b w:val="0"/>
          <w:color w:val="1B1B1B"/>
        </w:rPr>
        <w:t xml:space="preserve">Spalanie całkowite </w:t>
      </w:r>
      <w:r>
        <w:rPr>
          <w:rFonts w:ascii="Calibri" w:hAnsi="Calibri" w:cs="Calibri"/>
          <w:color w:val="1B1B1B"/>
        </w:rPr>
        <w:t>przy zwiększonym dostępie tlenu, np. w palnikach acetylenowo - tlenowych, zachodzi zgodnie z równaniem:</w:t>
      </w:r>
      <w:r>
        <w:rPr>
          <w:rFonts w:ascii="Calibri" w:hAnsi="Calibri" w:cs="Calibri"/>
          <w:color w:val="000000"/>
        </w:rPr>
        <w:t xml:space="preserve"> </w:t>
      </w:r>
    </w:p>
    <w:p w:rsidR="00A96D96" w:rsidRDefault="00A96D96" w:rsidP="00A96D9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6118860" cy="144208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4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1B1B1B"/>
        </w:rPr>
      </w:pPr>
      <w:r>
        <w:rPr>
          <w:rFonts w:ascii="Calibri" w:hAnsi="Calibri" w:cs="Calibri"/>
          <w:b/>
          <w:bCs/>
          <w:color w:val="000000"/>
        </w:rPr>
        <w:t>Podsumowanie do podpunktu b”</w:t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1B1B1B"/>
        </w:rPr>
      </w:pPr>
      <w:r>
        <w:rPr>
          <w:rFonts w:ascii="Calibri" w:hAnsi="Calibri" w:cs="Calibri"/>
          <w:bCs/>
          <w:color w:val="1B1B1B"/>
        </w:rPr>
        <w:t xml:space="preserve"> - </w:t>
      </w:r>
      <w:proofErr w:type="spellStart"/>
      <w:r>
        <w:rPr>
          <w:rFonts w:ascii="Calibri" w:hAnsi="Calibri" w:cs="Calibri"/>
          <w:bCs/>
          <w:color w:val="1B1B1B"/>
        </w:rPr>
        <w:t>Etyn</w:t>
      </w:r>
      <w:proofErr w:type="spellEnd"/>
      <w:r>
        <w:rPr>
          <w:rFonts w:ascii="Calibri" w:hAnsi="Calibri" w:cs="Calibri"/>
          <w:bCs/>
          <w:color w:val="1B1B1B"/>
        </w:rPr>
        <w:t xml:space="preserve">, podobnie jak </w:t>
      </w:r>
      <w:proofErr w:type="spellStart"/>
      <w:r>
        <w:rPr>
          <w:rFonts w:ascii="Calibri" w:hAnsi="Calibri" w:cs="Calibri"/>
          <w:bCs/>
          <w:color w:val="1B1B1B"/>
        </w:rPr>
        <w:t>eten</w:t>
      </w:r>
      <w:proofErr w:type="spellEnd"/>
      <w:r>
        <w:rPr>
          <w:rFonts w:ascii="Calibri" w:hAnsi="Calibri" w:cs="Calibri"/>
          <w:bCs/>
          <w:color w:val="1B1B1B"/>
        </w:rPr>
        <w:t xml:space="preserve">, powoduje odbarwienie roztworu bromu. Reakcja ta przebiega łatwo i świadczy o nienasyconym charakterze </w:t>
      </w:r>
      <w:proofErr w:type="spellStart"/>
      <w:r>
        <w:rPr>
          <w:rFonts w:ascii="Calibri" w:hAnsi="Calibri" w:cs="Calibri"/>
          <w:bCs/>
          <w:color w:val="1B1B1B"/>
        </w:rPr>
        <w:t>etynu</w:t>
      </w:r>
      <w:proofErr w:type="spellEnd"/>
      <w:r>
        <w:rPr>
          <w:rFonts w:ascii="Calibri" w:hAnsi="Calibri" w:cs="Calibri"/>
          <w:bCs/>
          <w:color w:val="1B1B1B"/>
        </w:rPr>
        <w:t>.</w:t>
      </w:r>
      <w:r>
        <w:rPr>
          <w:rFonts w:ascii="Calibri" w:hAnsi="Calibri" w:cs="Calibri"/>
          <w:bCs/>
          <w:color w:val="000000"/>
        </w:rPr>
        <w:t xml:space="preserve"> </w:t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1B1B1B"/>
        </w:rPr>
        <w:t xml:space="preserve">Reakcja </w:t>
      </w:r>
      <w:proofErr w:type="spellStart"/>
      <w:r>
        <w:rPr>
          <w:rFonts w:ascii="Calibri" w:hAnsi="Calibri" w:cs="Calibri"/>
          <w:bCs/>
          <w:color w:val="1B1B1B"/>
        </w:rPr>
        <w:t>etynu</w:t>
      </w:r>
      <w:proofErr w:type="spellEnd"/>
      <w:r>
        <w:rPr>
          <w:rFonts w:ascii="Calibri" w:hAnsi="Calibri" w:cs="Calibri"/>
          <w:bCs/>
          <w:color w:val="1B1B1B"/>
        </w:rPr>
        <w:t xml:space="preserve"> z bromem w środowisku bezwodnym przebiega zgodnie z równaniem:</w:t>
      </w:r>
      <w:r>
        <w:rPr>
          <w:rFonts w:ascii="Calibri" w:hAnsi="Calibri" w:cs="Calibri"/>
          <w:bCs/>
          <w:color w:val="000000"/>
        </w:rPr>
        <w:t xml:space="preserve"> </w:t>
      </w:r>
    </w:p>
    <w:p w:rsidR="00A96D96" w:rsidRDefault="002E277C" w:rsidP="00A96D96">
      <w:pPr>
        <w:pStyle w:val="Tekstpodstawowy"/>
        <w:widowControl/>
        <w:spacing w:after="0" w:line="100" w:lineRule="atLeast"/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64D2EE99" wp14:editId="0B1853D4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4636770" cy="364744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364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96">
        <w:rPr>
          <w:rFonts w:ascii="Calibri" w:hAnsi="Calibri" w:cs="Calibri"/>
          <w:b/>
          <w:bCs/>
          <w:color w:val="000000"/>
        </w:rPr>
        <w:t xml:space="preserve">reakcja przyłączania (addycji) bromu do </w:t>
      </w:r>
      <w:proofErr w:type="spellStart"/>
      <w:r w:rsidR="00A96D96">
        <w:rPr>
          <w:rFonts w:ascii="Calibri" w:hAnsi="Calibri" w:cs="Calibri"/>
          <w:b/>
          <w:bCs/>
          <w:color w:val="000000"/>
        </w:rPr>
        <w:t>etynu</w:t>
      </w:r>
      <w:proofErr w:type="spellEnd"/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C </w:t>
      </w:r>
      <w:r>
        <w:rPr>
          <w:rFonts w:ascii="Calibri" w:hAnsi="Calibri" w:cs="Calibri"/>
          <w:bCs/>
          <w:color w:val="000000"/>
          <w:vertAlign w:val="subscript"/>
        </w:rPr>
        <w:t>2</w:t>
      </w:r>
      <w:r>
        <w:rPr>
          <w:rFonts w:ascii="Calibri" w:hAnsi="Calibri" w:cs="Calibri"/>
          <w:bCs/>
          <w:color w:val="000000"/>
        </w:rPr>
        <w:t xml:space="preserve">H </w:t>
      </w:r>
      <w:r>
        <w:rPr>
          <w:rFonts w:ascii="Calibri" w:hAnsi="Calibri" w:cs="Calibri"/>
          <w:bCs/>
          <w:color w:val="000000"/>
          <w:vertAlign w:val="subscript"/>
        </w:rPr>
        <w:t>2</w:t>
      </w:r>
      <w:r>
        <w:rPr>
          <w:rFonts w:ascii="Calibri" w:hAnsi="Calibri" w:cs="Calibri"/>
          <w:bCs/>
          <w:color w:val="000000"/>
        </w:rPr>
        <w:t xml:space="preserve">    +           2 Br</w:t>
      </w:r>
      <w:r>
        <w:rPr>
          <w:rFonts w:ascii="Calibri" w:hAnsi="Calibri" w:cs="Calibri"/>
          <w:bCs/>
          <w:color w:val="000000"/>
          <w:vertAlign w:val="subscript"/>
        </w:rPr>
        <w:t>2</w:t>
      </w:r>
      <w:r>
        <w:rPr>
          <w:rFonts w:ascii="Calibri" w:hAnsi="Calibri" w:cs="Calibri"/>
          <w:bCs/>
          <w:color w:val="000000"/>
        </w:rPr>
        <w:t xml:space="preserve">      ---------&gt;      C</w:t>
      </w:r>
      <w:r>
        <w:rPr>
          <w:rFonts w:ascii="Calibri" w:hAnsi="Calibri" w:cs="Calibri"/>
          <w:bCs/>
          <w:color w:val="000000"/>
          <w:vertAlign w:val="subscript"/>
        </w:rPr>
        <w:t>2</w:t>
      </w:r>
      <w:r>
        <w:rPr>
          <w:rFonts w:ascii="Calibri" w:hAnsi="Calibri" w:cs="Calibri"/>
          <w:bCs/>
          <w:color w:val="000000"/>
        </w:rPr>
        <w:t xml:space="preserve">  H </w:t>
      </w:r>
      <w:r>
        <w:rPr>
          <w:rFonts w:ascii="Calibri" w:hAnsi="Calibri" w:cs="Calibri"/>
          <w:bCs/>
          <w:color w:val="000000"/>
          <w:vertAlign w:val="subscript"/>
        </w:rPr>
        <w:t>2</w:t>
      </w:r>
      <w:r>
        <w:rPr>
          <w:rFonts w:ascii="Calibri" w:hAnsi="Calibri" w:cs="Calibri"/>
          <w:bCs/>
          <w:color w:val="000000"/>
        </w:rPr>
        <w:t xml:space="preserve"> Br</w:t>
      </w:r>
      <w:r>
        <w:rPr>
          <w:rFonts w:ascii="Calibri" w:hAnsi="Calibri" w:cs="Calibri"/>
          <w:bCs/>
          <w:color w:val="000000"/>
          <w:vertAlign w:val="subscript"/>
        </w:rPr>
        <w:t>4</w:t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</w:t>
      </w:r>
      <w:proofErr w:type="spellStart"/>
      <w:r>
        <w:rPr>
          <w:rFonts w:ascii="Calibri" w:hAnsi="Calibri" w:cs="Calibri"/>
          <w:bCs/>
          <w:color w:val="000000"/>
        </w:rPr>
        <w:t>etyn</w:t>
      </w:r>
      <w:proofErr w:type="spellEnd"/>
      <w:r>
        <w:rPr>
          <w:rFonts w:ascii="Calibri" w:hAnsi="Calibri" w:cs="Calibri"/>
          <w:bCs/>
          <w:color w:val="000000"/>
        </w:rPr>
        <w:t xml:space="preserve">                    brom                 </w:t>
      </w:r>
      <w:proofErr w:type="spellStart"/>
      <w:r>
        <w:rPr>
          <w:rFonts w:ascii="Calibri" w:hAnsi="Calibri" w:cs="Calibri"/>
          <w:bCs/>
          <w:color w:val="000000"/>
        </w:rPr>
        <w:t>tetrabromoetan</w:t>
      </w:r>
      <w:proofErr w:type="spellEnd"/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1B1B1B"/>
        </w:rPr>
        <w:t xml:space="preserve">- </w:t>
      </w:r>
      <w:proofErr w:type="spellStart"/>
      <w:r>
        <w:rPr>
          <w:rFonts w:ascii="Calibri" w:hAnsi="Calibri" w:cs="Calibri"/>
          <w:bCs/>
          <w:color w:val="1B1B1B"/>
        </w:rPr>
        <w:t>Etyn</w:t>
      </w:r>
      <w:proofErr w:type="spellEnd"/>
      <w:r>
        <w:rPr>
          <w:rFonts w:ascii="Calibri" w:hAnsi="Calibri" w:cs="Calibri"/>
          <w:bCs/>
          <w:color w:val="1B1B1B"/>
        </w:rPr>
        <w:t xml:space="preserve">, podobnie jak </w:t>
      </w:r>
      <w:proofErr w:type="spellStart"/>
      <w:r>
        <w:rPr>
          <w:rFonts w:ascii="Calibri" w:hAnsi="Calibri" w:cs="Calibri"/>
          <w:bCs/>
          <w:color w:val="1B1B1B"/>
        </w:rPr>
        <w:t>eten</w:t>
      </w:r>
      <w:proofErr w:type="spellEnd"/>
      <w:r>
        <w:rPr>
          <w:rFonts w:ascii="Calibri" w:hAnsi="Calibri" w:cs="Calibri"/>
          <w:bCs/>
          <w:color w:val="1B1B1B"/>
        </w:rPr>
        <w:t xml:space="preserve">  odbarwia także manganianu (VII) potasu. Świadczy to o reaktywności </w:t>
      </w:r>
      <w:proofErr w:type="spellStart"/>
      <w:r>
        <w:rPr>
          <w:rFonts w:ascii="Calibri" w:hAnsi="Calibri" w:cs="Calibri"/>
          <w:bCs/>
          <w:color w:val="1B1B1B"/>
        </w:rPr>
        <w:t>etynu</w:t>
      </w:r>
      <w:proofErr w:type="spellEnd"/>
      <w:r>
        <w:rPr>
          <w:rFonts w:ascii="Calibri" w:hAnsi="Calibri" w:cs="Calibri"/>
          <w:bCs/>
          <w:color w:val="1B1B1B"/>
        </w:rPr>
        <w:t xml:space="preserve"> i innych alkinów.</w:t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Cs/>
          <w:color w:val="000000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1B1B1B"/>
        </w:rPr>
        <w:t>- Acetylen i inne alkiny łatwo ulegają reakcjom przyłączania, m.in. z wodorem, fluorowcami (np. chlorem). W wyniku tych reakcji mogą powstać związki nasycone o pojedynczych wiązaniach między atomami węgla</w:t>
      </w:r>
      <w:r>
        <w:rPr>
          <w:rFonts w:ascii="Calibri" w:hAnsi="Calibri" w:cs="Calibri"/>
          <w:bCs/>
          <w:color w:val="000000"/>
        </w:rPr>
        <w:t xml:space="preserve"> </w:t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reakcja  </w:t>
      </w:r>
      <w:r>
        <w:rPr>
          <w:rFonts w:ascii="Calibri" w:hAnsi="Calibri" w:cs="Calibri"/>
          <w:b/>
          <w:bCs/>
          <w:color w:val="1B1B1B"/>
        </w:rPr>
        <w:t xml:space="preserve">a uwodornienia </w:t>
      </w:r>
      <w:proofErr w:type="spellStart"/>
      <w:r>
        <w:rPr>
          <w:rFonts w:ascii="Calibri" w:hAnsi="Calibri" w:cs="Calibri"/>
          <w:b/>
          <w:bCs/>
          <w:color w:val="1B1B1B"/>
        </w:rPr>
        <w:t>etynu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A96D96" w:rsidRDefault="002E277C" w:rsidP="00A96D96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2E9ACAC4" wp14:editId="03617E93">
            <wp:simplePos x="0" y="0"/>
            <wp:positionH relativeFrom="column">
              <wp:posOffset>662305</wp:posOffset>
            </wp:positionH>
            <wp:positionV relativeFrom="paragraph">
              <wp:posOffset>321945</wp:posOffset>
            </wp:positionV>
            <wp:extent cx="5142865" cy="331470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31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</w:rPr>
      </w:pPr>
    </w:p>
    <w:p w:rsidR="00A96D96" w:rsidRDefault="00A96D96" w:rsidP="00A96D96">
      <w:pPr>
        <w:pStyle w:val="Tekstpodstawowy"/>
        <w:widowControl/>
        <w:numPr>
          <w:ilvl w:val="0"/>
          <w:numId w:val="4"/>
        </w:numPr>
        <w:spacing w:after="0" w:line="100" w:lineRule="atLeast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Alkiny, podobnie jak alkeny, można poddawać </w:t>
      </w:r>
      <w:r>
        <w:rPr>
          <w:rFonts w:ascii="Calibri" w:hAnsi="Calibri" w:cs="Calibri"/>
          <w:b/>
          <w:bCs/>
          <w:color w:val="000000"/>
        </w:rPr>
        <w:t>polimeryzacji</w:t>
      </w:r>
      <w:r>
        <w:rPr>
          <w:rFonts w:ascii="Calibri" w:hAnsi="Calibri" w:cs="Calibri"/>
          <w:color w:val="000000"/>
        </w:rPr>
        <w:t xml:space="preserve">. W procesie tym otrzymuje się różne produkty, np. </w:t>
      </w:r>
      <w:proofErr w:type="spellStart"/>
      <w:r>
        <w:rPr>
          <w:rFonts w:ascii="Calibri" w:hAnsi="Calibri" w:cs="Calibri"/>
          <w:color w:val="000000"/>
        </w:rPr>
        <w:t>poliacetylen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winyloacetylen</w:t>
      </w:r>
      <w:proofErr w:type="spellEnd"/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</w:rPr>
      </w:pP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Zadanie do samodzielnej pracy:</w:t>
      </w:r>
    </w:p>
    <w:p w:rsidR="00A96D96" w:rsidRDefault="00A96D96" w:rsidP="00A96D96">
      <w:pPr>
        <w:pStyle w:val="Tekstpodstawowy"/>
        <w:widowControl/>
        <w:spacing w:after="0" w:line="100" w:lineRule="atLeast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Napisz równanie reakcji spalania </w:t>
      </w:r>
      <w:proofErr w:type="spellStart"/>
      <w:r>
        <w:rPr>
          <w:rFonts w:ascii="Calibri" w:hAnsi="Calibri" w:cs="Calibri"/>
          <w:color w:val="000000"/>
        </w:rPr>
        <w:t>całkowitegoi</w:t>
      </w:r>
      <w:proofErr w:type="spellEnd"/>
      <w:r>
        <w:rPr>
          <w:rFonts w:ascii="Calibri" w:hAnsi="Calibri" w:cs="Calibri"/>
          <w:color w:val="000000"/>
        </w:rPr>
        <w:t xml:space="preserve"> i niecałkowitego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propynu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 w:rsidR="00B749A3">
        <w:rPr>
          <w:rFonts w:ascii="Calibri" w:hAnsi="Calibri" w:cs="Calibri"/>
          <w:color w:val="FF0000"/>
        </w:rPr>
        <w:t>(proszę pr</w:t>
      </w:r>
      <w:bookmarkStart w:id="0" w:name="_GoBack"/>
      <w:bookmarkEnd w:id="0"/>
      <w:r>
        <w:rPr>
          <w:rFonts w:ascii="Calibri" w:hAnsi="Calibri" w:cs="Calibri"/>
          <w:color w:val="FF0000"/>
        </w:rPr>
        <w:t>zesłać na @)</w:t>
      </w:r>
    </w:p>
    <w:p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96"/>
    <w:rsid w:val="0002640C"/>
    <w:rsid w:val="002E277C"/>
    <w:rsid w:val="00A96D96"/>
    <w:rsid w:val="00B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3A4E"/>
  <w15:chartTrackingRefBased/>
  <w15:docId w15:val="{142E8DC0-8834-4623-B83F-AD566ACE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96D96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D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A96D96"/>
    <w:rPr>
      <w:color w:val="000080"/>
      <w:u w:val="single"/>
    </w:rPr>
  </w:style>
  <w:style w:type="character" w:styleId="Pogrubienie">
    <w:name w:val="Strong"/>
    <w:qFormat/>
    <w:rsid w:val="00A96D96"/>
    <w:rPr>
      <w:b/>
      <w:bCs/>
    </w:rPr>
  </w:style>
  <w:style w:type="paragraph" w:styleId="Tekstpodstawowy">
    <w:name w:val="Body Text"/>
    <w:basedOn w:val="Normalny"/>
    <w:link w:val="TekstpodstawowyZnak"/>
    <w:rsid w:val="00A9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6D9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2EuMHgm3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IlFjgg8AG0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IlFjgg8AG0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lFjgg8AG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595E-61FF-43C1-B5CC-9827500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2020-03-30T21:22:00Z</dcterms:created>
  <dcterms:modified xsi:type="dcterms:W3CDTF">2020-03-31T05:52:00Z</dcterms:modified>
</cp:coreProperties>
</file>