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55" w:rsidRDefault="00FE2F8C" w:rsidP="00FE2F8C">
      <w:pPr>
        <w:jc w:val="both"/>
      </w:pPr>
      <w:r>
        <w:t xml:space="preserve">    ,,Dla młodego człowieka wybór zawodu ma podwójne znaczenie: z jednej strony jest on skutkiem decyzji o nauce i kształceniu w celu osiągnięcia określonych kwalifikacji, a równocześnie jest decyzją</w:t>
      </w:r>
      <w:r w:rsidR="00FB66F6">
        <w:br/>
      </w:r>
      <w:r>
        <w:t xml:space="preserve"> o osiągnięciu określonej pozycji społecznej i socjalnej.”</w:t>
      </w:r>
    </w:p>
    <w:p w:rsidR="00CE43D8" w:rsidRPr="00E824B2" w:rsidRDefault="00FE2F8C" w:rsidP="00FE2F8C">
      <w:pPr>
        <w:jc w:val="both"/>
        <w:rPr>
          <w:b/>
          <w:sz w:val="32"/>
          <w:szCs w:val="32"/>
        </w:rPr>
      </w:pPr>
      <w:r w:rsidRPr="00E824B2">
        <w:rPr>
          <w:b/>
          <w:sz w:val="32"/>
          <w:szCs w:val="32"/>
        </w:rPr>
        <w:t>Drodzy Rodzice</w:t>
      </w:r>
      <w:r w:rsidR="00E824B2">
        <w:rPr>
          <w:b/>
          <w:sz w:val="32"/>
          <w:szCs w:val="32"/>
        </w:rPr>
        <w:t xml:space="preserve"> uczniów klas VII</w:t>
      </w:r>
      <w:r w:rsidR="00CE43D8">
        <w:rPr>
          <w:b/>
          <w:sz w:val="32"/>
          <w:szCs w:val="32"/>
        </w:rPr>
        <w:t xml:space="preserve"> i VIII!</w:t>
      </w:r>
    </w:p>
    <w:p w:rsidR="00E824B2" w:rsidRDefault="00FE2F8C" w:rsidP="00FE2F8C">
      <w:pPr>
        <w:pStyle w:val="Akapitzlist"/>
        <w:numPr>
          <w:ilvl w:val="0"/>
          <w:numId w:val="1"/>
        </w:numPr>
        <w:jc w:val="both"/>
      </w:pPr>
      <w:r>
        <w:t xml:space="preserve">     Wyniki badań prowadzonych przez </w:t>
      </w:r>
      <w:r w:rsidR="00E824B2">
        <w:t>Krajowy Ośrodek Wspierania Edukacji Zawodowej</w:t>
      </w:r>
      <w:r w:rsidR="00E824B2">
        <w:br/>
        <w:t xml:space="preserve"> i Ustawicznej</w:t>
      </w:r>
      <w:r>
        <w:t xml:space="preserve"> oraz obserwacje młodych ludzi wybierających dalsze kształcenie i zawód jednoznacznie wskazują, że największy wpływ na decyzje uczniów dotyczące wybo</w:t>
      </w:r>
      <w:r w:rsidR="007947DC">
        <w:t>ru szkoły</w:t>
      </w:r>
    </w:p>
    <w:p w:rsidR="00E824B2" w:rsidRDefault="007947DC" w:rsidP="00E824B2">
      <w:pPr>
        <w:pStyle w:val="Akapitzlist"/>
        <w:jc w:val="both"/>
      </w:pPr>
      <w:r>
        <w:t xml:space="preserve"> i zawodu, mają </w:t>
      </w:r>
      <w:r w:rsidRPr="00E824B2">
        <w:rPr>
          <w:b/>
        </w:rPr>
        <w:t>RODZICE</w:t>
      </w:r>
      <w:r w:rsidR="00FE2F8C" w:rsidRPr="00E824B2">
        <w:rPr>
          <w:b/>
        </w:rPr>
        <w:t xml:space="preserve"> </w:t>
      </w:r>
      <w:r w:rsidR="00FE2F8C">
        <w:t>oraz tradycje rodzinne.</w:t>
      </w:r>
    </w:p>
    <w:p w:rsidR="00FE2F8C" w:rsidRDefault="007947DC" w:rsidP="00E824B2">
      <w:pPr>
        <w:jc w:val="both"/>
      </w:pPr>
      <w:r>
        <w:t xml:space="preserve"> </w:t>
      </w:r>
      <w:r w:rsidR="00E824B2">
        <w:t>Drodzy Państwo m</w:t>
      </w:r>
      <w:r>
        <w:t>ożecie być pomocni w podjęciu dobrej decyzji o wyborze szkoły i zawodu przez Wasze dzieci.</w:t>
      </w:r>
    </w:p>
    <w:p w:rsidR="007947DC" w:rsidRDefault="007947DC" w:rsidP="00FE2F8C">
      <w:pPr>
        <w:jc w:val="both"/>
      </w:pPr>
      <w:r>
        <w:t>Jesteście pierwszymi doradcami swojego nastolatka w przeróżnych sprawach dnia codziennego, macie największy wpływ na podejmowanie decyzji, zatem spróbujcie wesprzeć swoje dziecko w wyborze szkoły i zawodu.</w:t>
      </w:r>
    </w:p>
    <w:p w:rsidR="007947DC" w:rsidRPr="00E824B2" w:rsidRDefault="007947DC" w:rsidP="00FE2F8C">
      <w:pPr>
        <w:jc w:val="both"/>
        <w:rPr>
          <w:b/>
        </w:rPr>
      </w:pPr>
      <w:r w:rsidRPr="00E824B2">
        <w:rPr>
          <w:b/>
        </w:rPr>
        <w:t>Co mogą zrobić rodzice?</w:t>
      </w:r>
      <w:r w:rsidR="00E824B2" w:rsidRPr="00E824B2">
        <w:rPr>
          <w:b/>
        </w:rPr>
        <w:t xml:space="preserve"> </w:t>
      </w:r>
      <w:r w:rsidR="007C6F0B" w:rsidRPr="00E824B2">
        <w:rPr>
          <w:b/>
        </w:rPr>
        <w:t xml:space="preserve"> Rodzicu, przede wszystkim możesz:</w:t>
      </w:r>
    </w:p>
    <w:p w:rsidR="007C6F0B" w:rsidRDefault="007C6F0B" w:rsidP="007947DC">
      <w:pPr>
        <w:pStyle w:val="Akapitzlist"/>
        <w:numPr>
          <w:ilvl w:val="0"/>
          <w:numId w:val="1"/>
        </w:numPr>
        <w:jc w:val="both"/>
      </w:pPr>
      <w:r>
        <w:t>zaobserwować, jakie czynności chętnie wykonuje córka lub syn, co  ich pasjonuje, zajmuje, ciekawi i rozmawiać z nimi na ten temat. Są one pierwszym źródłem informacji o jego zainteresowaniach,</w:t>
      </w:r>
    </w:p>
    <w:p w:rsidR="007947DC" w:rsidRDefault="007C6F0B" w:rsidP="007947DC">
      <w:pPr>
        <w:pStyle w:val="Akapitzlist"/>
        <w:numPr>
          <w:ilvl w:val="0"/>
          <w:numId w:val="1"/>
        </w:numPr>
        <w:jc w:val="both"/>
      </w:pPr>
      <w:r>
        <w:t>przyglądać się temu, w których zajęciach szkolnych dziecko czuje się jak przysłowiowa             ,,ryba w  wodzie”,</w:t>
      </w:r>
    </w:p>
    <w:p w:rsidR="007C6F0B" w:rsidRDefault="007C6F0B" w:rsidP="007947DC">
      <w:pPr>
        <w:pStyle w:val="Akapitzlist"/>
        <w:numPr>
          <w:ilvl w:val="0"/>
          <w:numId w:val="1"/>
        </w:numPr>
        <w:jc w:val="both"/>
      </w:pPr>
      <w:r>
        <w:t>rozmawiać na temat interesujących córkę lub syna przedmiotów szkolnych. Rozmowy te mogą być kopalnią wiedzy o potencjale dziecka,</w:t>
      </w:r>
    </w:p>
    <w:p w:rsidR="007C6F0B" w:rsidRDefault="00F91D14" w:rsidP="007947DC">
      <w:pPr>
        <w:pStyle w:val="Akapitzlist"/>
        <w:numPr>
          <w:ilvl w:val="0"/>
          <w:numId w:val="1"/>
        </w:numPr>
        <w:jc w:val="both"/>
      </w:pPr>
      <w:r>
        <w:t>towarzyszyć w codziennych obowiązkach i zachęcać do ich podejmowania – to pozwala na zaobserwowanie przejścia z dziecięcych marzeń, zawodowych fantazji poprzez fazę zainteresowań do krystalizacji pomysłów na siebie,</w:t>
      </w:r>
    </w:p>
    <w:p w:rsidR="00F91D14" w:rsidRDefault="00F91D14" w:rsidP="007947DC">
      <w:pPr>
        <w:pStyle w:val="Akapitzlist"/>
        <w:numPr>
          <w:ilvl w:val="0"/>
          <w:numId w:val="1"/>
        </w:numPr>
        <w:jc w:val="both"/>
      </w:pPr>
      <w:r>
        <w:t>motywować do szukania odpowiedzi na pytanie ,,co chcę  robić w życiu”?</w:t>
      </w:r>
      <w:r w:rsidR="00477DB7">
        <w:t>,</w:t>
      </w:r>
    </w:p>
    <w:p w:rsidR="00477DB7" w:rsidRDefault="00E824B2" w:rsidP="007947DC">
      <w:pPr>
        <w:pStyle w:val="Akapitzlist"/>
        <w:numPr>
          <w:ilvl w:val="0"/>
          <w:numId w:val="1"/>
        </w:numPr>
        <w:jc w:val="both"/>
      </w:pPr>
      <w:r>
        <w:t xml:space="preserve">przekazywać </w:t>
      </w:r>
      <w:r w:rsidR="00477DB7">
        <w:t xml:space="preserve"> informację o zawodach, szk</w:t>
      </w:r>
      <w:r>
        <w:t xml:space="preserve">ołach, pracy zawodowej, zachęcać </w:t>
      </w:r>
      <w:r w:rsidR="00477DB7">
        <w:t xml:space="preserve"> dziecko do takich rozmów z bliskimi w rodzinie i znajomymi,</w:t>
      </w:r>
    </w:p>
    <w:p w:rsidR="00477DB7" w:rsidRDefault="00477DB7" w:rsidP="007947DC">
      <w:pPr>
        <w:pStyle w:val="Akapitzlist"/>
        <w:numPr>
          <w:ilvl w:val="0"/>
          <w:numId w:val="1"/>
        </w:numPr>
        <w:jc w:val="both"/>
      </w:pPr>
      <w:r>
        <w:t>dziel</w:t>
      </w:r>
      <w:r w:rsidR="00E824B2">
        <w:t>ić</w:t>
      </w:r>
      <w:r>
        <w:t xml:space="preserve"> się z dzieckiem swoją wiedzą i własnymi doświadczeniami zawodowymi.</w:t>
      </w:r>
    </w:p>
    <w:p w:rsidR="00477DB7" w:rsidRPr="00E824B2" w:rsidRDefault="00477DB7" w:rsidP="00477DB7">
      <w:pPr>
        <w:ind w:left="360"/>
        <w:jc w:val="both"/>
        <w:rPr>
          <w:b/>
        </w:rPr>
      </w:pPr>
      <w:r w:rsidRPr="00E824B2">
        <w:rPr>
          <w:b/>
        </w:rPr>
        <w:t>Rodzicu poznaj swoje dziecko i pomóż mu odkryć jego możliwości</w:t>
      </w:r>
      <w:r w:rsidR="00683BC1" w:rsidRPr="00E824B2">
        <w:rPr>
          <w:b/>
        </w:rPr>
        <w:t>.</w:t>
      </w:r>
    </w:p>
    <w:p w:rsidR="00683BC1" w:rsidRDefault="00683BC1" w:rsidP="00661C2D">
      <w:pPr>
        <w:ind w:left="360"/>
        <w:jc w:val="both"/>
      </w:pPr>
      <w:r>
        <w:t>Rodzice, są tymi osobami, które na co dzień obserwują dzieci w rozmaitych sytuacjach, w czasie wykonywania różnych zadań. Przed podjęciem decyzji o przyszłym zawodzie warto nazwać  zainteresowania, zdolności, porozmawiać o wartościach jakie są dla dziecka ważne.</w:t>
      </w:r>
      <w:r w:rsidR="00661C2D">
        <w:t xml:space="preserve"> W</w:t>
      </w:r>
      <w:r>
        <w:t xml:space="preserve">arto </w:t>
      </w:r>
      <w:r w:rsidR="00F04547">
        <w:t xml:space="preserve"> zwracać </w:t>
      </w:r>
      <w:r>
        <w:t>uwagę</w:t>
      </w:r>
      <w:r w:rsidR="00661C2D">
        <w:t xml:space="preserve"> m.in. na:</w:t>
      </w:r>
    </w:p>
    <w:p w:rsidR="00F04547" w:rsidRPr="00F04547" w:rsidRDefault="00F04547" w:rsidP="00683BC1">
      <w:pPr>
        <w:ind w:left="360"/>
        <w:jc w:val="both"/>
        <w:rPr>
          <w:b/>
        </w:rPr>
      </w:pPr>
      <w:r w:rsidRPr="00F04547">
        <w:rPr>
          <w:b/>
        </w:rPr>
        <w:t>Zainteresowania</w:t>
      </w:r>
    </w:p>
    <w:p w:rsidR="00477DB7" w:rsidRDefault="00477DB7" w:rsidP="00477DB7">
      <w:pPr>
        <w:ind w:left="360"/>
        <w:jc w:val="both"/>
      </w:pPr>
      <w:r w:rsidRPr="00F04547">
        <w:t xml:space="preserve">     </w:t>
      </w:r>
      <w:r w:rsidR="00F04547" w:rsidRPr="00F04547">
        <w:t>Obserwując</w:t>
      </w:r>
      <w:r w:rsidR="00F04547">
        <w:t xml:space="preserve"> dziecko, można zauważyć, na co poświęca więcej czasu i uwagi, z których przedmiotów chętniej zgłębia  i poszerza wiedzę, w jakich kołach zainteresowań czy konkursach bierze udział, a może pociąga go coś innego, co nie jest powiązane z nauką szkolną, np. gotowanie, czy motoryzacja.</w:t>
      </w:r>
    </w:p>
    <w:p w:rsidR="00F04547" w:rsidRDefault="00F04547" w:rsidP="00477DB7">
      <w:pPr>
        <w:ind w:left="360"/>
        <w:jc w:val="both"/>
        <w:rPr>
          <w:b/>
        </w:rPr>
      </w:pPr>
      <w:r>
        <w:lastRenderedPageBreak/>
        <w:t>Określenie zainteresowań sprzyja identyfikacji młodego człowieka z wybranymi obszarami zawodowymi oraz zachęca do poszukiwań informacji o zawodach charakterystycznych dla danego obszaru</w:t>
      </w:r>
      <w:r w:rsidR="00B46E00">
        <w:t xml:space="preserve">.  </w:t>
      </w:r>
      <w:r w:rsidR="00B46E00">
        <w:rPr>
          <w:b/>
        </w:rPr>
        <w:t>Czym  interesuje się córka /syn?</w:t>
      </w:r>
    </w:p>
    <w:p w:rsidR="00B46E00" w:rsidRDefault="00B46E00" w:rsidP="00477DB7">
      <w:pPr>
        <w:ind w:left="360"/>
        <w:jc w:val="both"/>
        <w:rPr>
          <w:b/>
        </w:rPr>
      </w:pPr>
      <w:r>
        <w:rPr>
          <w:b/>
        </w:rPr>
        <w:t>Zdolności</w:t>
      </w:r>
    </w:p>
    <w:p w:rsidR="00B46E00" w:rsidRDefault="00B46E00" w:rsidP="00477DB7">
      <w:pPr>
        <w:ind w:left="360"/>
        <w:jc w:val="both"/>
        <w:rPr>
          <w:b/>
        </w:rPr>
      </w:pPr>
      <w:r>
        <w:t xml:space="preserve">Zdolność to pewna sprawność do wykonywania czynności  lub możliwości, dzięki którym zdobywamy wiadomości, umiejętności, sprawności. Najczęściej wyróżnia się zdolności ogólne, do których zalicza się inteligencję, spostrzegawczość, wyobraźnię, zręczność oraz zdolności specjalne, ukierunkowane przedmiotowo, np. językowe, matematyczne, muzyczne, plastyczne, czy sportowe. </w:t>
      </w:r>
      <w:r>
        <w:rPr>
          <w:b/>
        </w:rPr>
        <w:t>A jakie zdolności ma córka/syn?</w:t>
      </w:r>
    </w:p>
    <w:p w:rsidR="00B46E00" w:rsidRDefault="00B46E00" w:rsidP="00477DB7">
      <w:pPr>
        <w:ind w:left="360"/>
        <w:jc w:val="both"/>
        <w:rPr>
          <w:b/>
        </w:rPr>
      </w:pPr>
      <w:r>
        <w:rPr>
          <w:b/>
        </w:rPr>
        <w:t>Umiejętności</w:t>
      </w:r>
    </w:p>
    <w:p w:rsidR="00B46E00" w:rsidRDefault="00B46E00" w:rsidP="00477DB7">
      <w:pPr>
        <w:ind w:left="360"/>
        <w:jc w:val="both"/>
      </w:pPr>
      <w:r>
        <w:t xml:space="preserve">Co dziecko umie robić? Trudno tu mówić o umiejętnościach zawodowych, choć zdarzają się dzieci, które </w:t>
      </w:r>
      <w:r w:rsidR="0039282A">
        <w:t>interesując się czymś, podpatrują dorosłych  wykonujących interesujące ich zawody, spotykają się z nimi i pomagają w wykonywaniu prac, np. naprawa samochodu, opieka nad dzieckiem. Rodzice mogą też zaobserwować u swoich dzieci umiejętności  ponadzawodowe tzw. kluczowe np.  radzenie sobie ze stresem, wyszukiwanie  informacji, zarządzanie czasem, planowanie, posługiwanie się językiem obcym, czy też umiejętności informatyczne itd.</w:t>
      </w:r>
    </w:p>
    <w:p w:rsidR="0039282A" w:rsidRDefault="0039282A" w:rsidP="00477DB7">
      <w:pPr>
        <w:ind w:left="360"/>
        <w:jc w:val="both"/>
      </w:pPr>
      <w:r>
        <w:t xml:space="preserve">Zachęcajmy dzieci </w:t>
      </w:r>
      <w:r w:rsidR="009B4F93">
        <w:t xml:space="preserve">do podejmowania różnych działań, na wielu płaszczyznach, a dzięki temu, będą uczyć się wielu umiejętności. </w:t>
      </w:r>
    </w:p>
    <w:p w:rsidR="009B4F93" w:rsidRDefault="009B4F93" w:rsidP="00477DB7">
      <w:pPr>
        <w:ind w:left="360"/>
        <w:jc w:val="both"/>
        <w:rPr>
          <w:b/>
        </w:rPr>
      </w:pPr>
      <w:r>
        <w:rPr>
          <w:b/>
        </w:rPr>
        <w:t>Wartości</w:t>
      </w:r>
    </w:p>
    <w:p w:rsidR="0078492F" w:rsidRDefault="009E6268" w:rsidP="00477DB7">
      <w:pPr>
        <w:ind w:left="360"/>
        <w:jc w:val="both"/>
      </w:pPr>
      <w:r>
        <w:t>Wartości to podstawowe kryterium – przewodnik w kształtowaniu postaw człowieka w stosunku do wydarzeń, zjawisk, przedmiotów i ludzi. Są źródłem motywacji i osobistych działań  w danej dziedzinie, świadomym wyobrażeniem tego, co ważne, na</w:t>
      </w:r>
      <w:r w:rsidR="009530C2">
        <w:t xml:space="preserve"> zdobyciu czego człowiekowi najbardziej zależy. Nie warto wybierać zawodu pozostającego w sprzeczności z preferowanymi wartościami. O wartościach trzeba rozmawiać, gdyż dzieci rzadko wiążą to zagadnienie z wyborami edukacyjno – zawodowymi</w:t>
      </w:r>
      <w:r w:rsidR="009530C2" w:rsidRPr="0078492F">
        <w:rPr>
          <w:b/>
        </w:rPr>
        <w:t xml:space="preserve">. Jakie wartości </w:t>
      </w:r>
      <w:r w:rsidR="0078492F">
        <w:rPr>
          <w:b/>
        </w:rPr>
        <w:t xml:space="preserve">są ważne dla córki/syna? </w:t>
      </w:r>
      <w:r w:rsidR="0078492F">
        <w:t>Czy ceni sobie niesienie innym pomocy, angażuje się w wolontariat, to może być wskazówką, że wybierze dla siebie profesję z grupy zawodów społecznych. Może wartością jest niezależność, to  zawód w którym musi podporządkować się przełożonym i wykonywać polecenia służbowe  nie jest dla niego najlepszym rozwiązaniem.</w:t>
      </w:r>
    </w:p>
    <w:p w:rsidR="0078492F" w:rsidRDefault="0078492F" w:rsidP="00477DB7">
      <w:pPr>
        <w:ind w:left="360"/>
        <w:jc w:val="both"/>
        <w:rPr>
          <w:b/>
        </w:rPr>
      </w:pPr>
      <w:r>
        <w:rPr>
          <w:b/>
        </w:rPr>
        <w:t>Temperament</w:t>
      </w:r>
    </w:p>
    <w:p w:rsidR="009B4F93" w:rsidRDefault="0078492F" w:rsidP="00477DB7">
      <w:pPr>
        <w:ind w:left="360"/>
        <w:jc w:val="both"/>
        <w:rPr>
          <w:b/>
        </w:rPr>
      </w:pPr>
      <w:r>
        <w:t xml:space="preserve">Temperament to zbiór cech systemu nerwowego charakterystycznych dla danej osoby.  </w:t>
      </w:r>
      <w:r w:rsidR="00BE0063">
        <w:t xml:space="preserve">Jedni potrafią długo wykonywać monotonne zajęcia, nie odczuwając znużenia, innych po minucie dopada zniecierpliwienie i zniechęcenie. Jedni potrzebują ludzi wokół siebie, inni wolą samotność. Różnice w reagowaniu na te same bodźce związane są z temperamentem, stąd np. trudno sobie wyobrazić kogoś, kto jest żywiołowy, ekspresyjny, wykonującego pracę laboranta, która wymaga spokoju  i długotrwałej koncentracji na zadaniu. Obserwacje w tym zakresie mogą </w:t>
      </w:r>
      <w:r w:rsidR="00DF1F49">
        <w:t>dostarczyć informacji, które będą przydatne w szukaniu pomysłów na karierę zawodową dziecka</w:t>
      </w:r>
      <w:r w:rsidR="00BE0063" w:rsidRPr="00BE0063">
        <w:rPr>
          <w:b/>
        </w:rPr>
        <w:t xml:space="preserve">. Jaki  </w:t>
      </w:r>
      <w:r w:rsidR="00BE0063">
        <w:rPr>
          <w:b/>
        </w:rPr>
        <w:t>temperament ma córka/syn?</w:t>
      </w:r>
    </w:p>
    <w:p w:rsidR="00BE0063" w:rsidRDefault="00BE0063" w:rsidP="00477DB7">
      <w:pPr>
        <w:ind w:left="360"/>
        <w:jc w:val="both"/>
        <w:rPr>
          <w:b/>
        </w:rPr>
      </w:pPr>
      <w:r>
        <w:rPr>
          <w:b/>
        </w:rPr>
        <w:lastRenderedPageBreak/>
        <w:t>Cechy charakteru</w:t>
      </w:r>
    </w:p>
    <w:p w:rsidR="00DF1F49" w:rsidRDefault="00DF1F49" w:rsidP="00477DB7">
      <w:pPr>
        <w:ind w:left="360"/>
        <w:jc w:val="both"/>
      </w:pPr>
      <w:r>
        <w:t>Słowo c</w:t>
      </w:r>
      <w:r w:rsidRPr="00DF1F49">
        <w:t>harakter</w:t>
      </w:r>
      <w:r>
        <w:t xml:space="preserve"> oznacza względnie trwałe właściwości postępowania człowieka, w których wyraża się jego stosunek do innych ludzi, do samego siebie, do własnego działania. Cechy charakteru są zauważalne w zachowaniu, działaniu, uczuciach i emocjach, które jesteśmy w stanie kontrolować, wpływać na nie i je kształtować. Przyglądajmy się, jaki charakter mają nasze dzieci. </w:t>
      </w:r>
    </w:p>
    <w:p w:rsidR="00DF1F49" w:rsidRDefault="00DF1F49" w:rsidP="00477DB7">
      <w:pPr>
        <w:ind w:left="360"/>
        <w:jc w:val="both"/>
        <w:rPr>
          <w:b/>
        </w:rPr>
      </w:pPr>
      <w:r>
        <w:rPr>
          <w:b/>
        </w:rPr>
        <w:t>Możliwości intelektualne</w:t>
      </w:r>
    </w:p>
    <w:p w:rsidR="00217F09" w:rsidRDefault="00217F09" w:rsidP="00477DB7">
      <w:pPr>
        <w:ind w:left="360"/>
        <w:jc w:val="both"/>
      </w:pPr>
      <w:r>
        <w:t>Analizując potencjał dziecka, warto odpowiedzieć sobie na kilka pytań:</w:t>
      </w:r>
    </w:p>
    <w:p w:rsidR="00217F09" w:rsidRDefault="00217F09" w:rsidP="00217F09">
      <w:pPr>
        <w:pStyle w:val="Akapitzlist"/>
        <w:numPr>
          <w:ilvl w:val="0"/>
          <w:numId w:val="1"/>
        </w:numPr>
        <w:jc w:val="both"/>
      </w:pPr>
      <w:r>
        <w:t>Jak radzi sobie z nauką?</w:t>
      </w:r>
    </w:p>
    <w:p w:rsidR="00217F09" w:rsidRDefault="00217F09" w:rsidP="00217F09">
      <w:pPr>
        <w:pStyle w:val="Akapitzlist"/>
        <w:numPr>
          <w:ilvl w:val="0"/>
          <w:numId w:val="1"/>
        </w:numPr>
        <w:jc w:val="both"/>
      </w:pPr>
      <w:r>
        <w:t>Jakie ma oceny?</w:t>
      </w:r>
    </w:p>
    <w:p w:rsidR="00DF1F49" w:rsidRDefault="00217F09" w:rsidP="00217F09">
      <w:pPr>
        <w:pStyle w:val="Akapitzlist"/>
        <w:numPr>
          <w:ilvl w:val="0"/>
          <w:numId w:val="1"/>
        </w:numPr>
        <w:jc w:val="both"/>
      </w:pPr>
      <w:r>
        <w:t xml:space="preserve"> Jakie ma zasoby wiedzy i umiejętności?</w:t>
      </w:r>
    </w:p>
    <w:p w:rsidR="00217F09" w:rsidRDefault="00217F09" w:rsidP="00217F09">
      <w:pPr>
        <w:ind w:left="360"/>
        <w:jc w:val="both"/>
      </w:pPr>
      <w:r>
        <w:t>Tu warto poszukać odpowiedzi razem z dzieckiem. Można porozmawiać z wychowawcą</w:t>
      </w:r>
      <w:r w:rsidR="00E824B2">
        <w:br/>
      </w:r>
      <w:r>
        <w:t xml:space="preserve"> i nauczycielami uczącymi dziecko.</w:t>
      </w:r>
    </w:p>
    <w:p w:rsidR="00217F09" w:rsidRDefault="00217F09" w:rsidP="00217F09">
      <w:pPr>
        <w:ind w:left="360"/>
        <w:jc w:val="both"/>
        <w:rPr>
          <w:b/>
        </w:rPr>
      </w:pPr>
      <w:r>
        <w:rPr>
          <w:b/>
        </w:rPr>
        <w:t>Stan zdrowia</w:t>
      </w:r>
    </w:p>
    <w:p w:rsidR="00217F09" w:rsidRDefault="00217F09" w:rsidP="00217F09">
      <w:pPr>
        <w:ind w:left="360"/>
        <w:jc w:val="both"/>
      </w:pPr>
      <w:r w:rsidRPr="00217F09">
        <w:t>Je</w:t>
      </w:r>
      <w:r>
        <w:t>śli dziecko jest pod opieką jakiejś poradni specjalistycznej, to trzeba zapytać lekarza, czy nie ma przeciwwskazań do wykonywania wybranego przez dziecko zawodu. Nie należy wybierać zawodu,  do którego uczeń ma przeciwwskazania zdrowotne.</w:t>
      </w:r>
    </w:p>
    <w:p w:rsidR="00217F09" w:rsidRDefault="00BD673D" w:rsidP="00217F09">
      <w:pPr>
        <w:ind w:left="360"/>
        <w:jc w:val="both"/>
        <w:rPr>
          <w:b/>
        </w:rPr>
      </w:pPr>
      <w:r>
        <w:rPr>
          <w:b/>
        </w:rPr>
        <w:t>Poszukiwanie informacji o zawodach</w:t>
      </w:r>
    </w:p>
    <w:p w:rsidR="00BD673D" w:rsidRDefault="00BD673D" w:rsidP="00217F09">
      <w:pPr>
        <w:ind w:left="360"/>
        <w:jc w:val="both"/>
      </w:pPr>
      <w:r>
        <w:t xml:space="preserve">Zdobycie aktualnej, rzetelnej informacji o zawodach to krok do wyboru profesji, która dziecka nie rozczaruje. Warto więc zwrócić uwagę na to: </w:t>
      </w:r>
    </w:p>
    <w:p w:rsidR="00BD673D" w:rsidRDefault="00BD673D" w:rsidP="00217F09">
      <w:pPr>
        <w:ind w:left="360"/>
        <w:jc w:val="both"/>
      </w:pPr>
      <w:r>
        <w:t>- jakie czynności zawodowe wykonuje osoba w danym  zawodzie,</w:t>
      </w:r>
    </w:p>
    <w:p w:rsidR="00BD673D" w:rsidRDefault="00BD673D" w:rsidP="00217F09">
      <w:pPr>
        <w:ind w:left="360"/>
        <w:jc w:val="both"/>
      </w:pPr>
      <w:r>
        <w:t>- jakie są wymagania wobec osób zainteresowanych określonym zawodem,</w:t>
      </w:r>
    </w:p>
    <w:p w:rsidR="00BD673D" w:rsidRDefault="00BD673D" w:rsidP="00217F09">
      <w:pPr>
        <w:ind w:left="360"/>
        <w:jc w:val="both"/>
      </w:pPr>
      <w:r>
        <w:t>- w jakich warunkach wykonuje się pracę w danym zawodzie,</w:t>
      </w:r>
    </w:p>
    <w:p w:rsidR="00BD673D" w:rsidRDefault="00BD673D" w:rsidP="00217F09">
      <w:pPr>
        <w:ind w:left="360"/>
        <w:jc w:val="both"/>
      </w:pPr>
      <w:r>
        <w:t>- jakie są przeciwwskazania,</w:t>
      </w:r>
    </w:p>
    <w:p w:rsidR="00BD673D" w:rsidRDefault="00BD673D" w:rsidP="00217F09">
      <w:pPr>
        <w:ind w:left="360"/>
        <w:jc w:val="both"/>
      </w:pPr>
      <w:r>
        <w:t>- jakie trzeba mieć wykształcenie, by zdobyć kwalifikacje zawodowe,</w:t>
      </w:r>
    </w:p>
    <w:p w:rsidR="00BD673D" w:rsidRDefault="00BD673D" w:rsidP="00217F09">
      <w:pPr>
        <w:ind w:left="360"/>
        <w:jc w:val="both"/>
      </w:pPr>
      <w:r>
        <w:t>- jakie są możliwości doskonalenia zawodowego, poszerzania zakresu kompetencji zawodowych,</w:t>
      </w:r>
    </w:p>
    <w:p w:rsidR="00BD673D" w:rsidRDefault="00BD673D" w:rsidP="00217F09">
      <w:pPr>
        <w:ind w:left="360"/>
        <w:jc w:val="both"/>
      </w:pPr>
      <w:r>
        <w:t>-jakie są szanse na znalezienie pracy.</w:t>
      </w:r>
    </w:p>
    <w:p w:rsidR="00283685" w:rsidRDefault="00BD673D" w:rsidP="00217F09">
      <w:pPr>
        <w:ind w:left="360"/>
        <w:jc w:val="both"/>
      </w:pPr>
      <w:r>
        <w:t>Rozmowy o zawodach można rozpocząć od rozmów z rodziną i znajomymi albo od poszukiwania informacji w różnych</w:t>
      </w:r>
      <w:r w:rsidR="00283685">
        <w:t xml:space="preserve"> publikacjach czy Internecie.</w:t>
      </w:r>
    </w:p>
    <w:p w:rsidR="00283685" w:rsidRDefault="00283685" w:rsidP="00217F09">
      <w:pPr>
        <w:ind w:left="360"/>
        <w:jc w:val="both"/>
      </w:pPr>
      <w:r>
        <w:t>Dobrymi przykładami takich materiałów są:</w:t>
      </w:r>
    </w:p>
    <w:p w:rsidR="00283685" w:rsidRDefault="00283685" w:rsidP="00283685">
      <w:pPr>
        <w:pStyle w:val="Akapitzlist"/>
        <w:numPr>
          <w:ilvl w:val="0"/>
          <w:numId w:val="1"/>
        </w:numPr>
        <w:jc w:val="both"/>
      </w:pPr>
      <w:r>
        <w:t xml:space="preserve">Informatory  i przewodniki po zawodach, np.: Informator o zawodach szkolnictwa zawodowego  wydany przez Ministerstwo Pracy i Polityki Społecznej, Informator o zawodach </w:t>
      </w:r>
      <w:r w:rsidR="00BC4953">
        <w:lastRenderedPageBreak/>
        <w:t>szkolnictwa zawodowego wydany przez Krajowy Ośrodek Wspierania Edukacji Zawodowej i Ustawicznej.</w:t>
      </w:r>
    </w:p>
    <w:p w:rsidR="00283685" w:rsidRDefault="00BC4953" w:rsidP="00283685">
      <w:pPr>
        <w:pStyle w:val="Akapitzlist"/>
        <w:numPr>
          <w:ilvl w:val="0"/>
          <w:numId w:val="1"/>
        </w:numPr>
        <w:jc w:val="both"/>
      </w:pPr>
      <w:r>
        <w:t xml:space="preserve">Programy komputerowe i strony internetowe służące wyszukiwaniu informacji zawodowych i edukacyjnych, filmy o zawodach  - WWW.koweziu.edu.pl(Strefa ucznia), </w:t>
      </w:r>
      <w:hyperlink r:id="rId7" w:history="1">
        <w:r w:rsidRPr="00106382">
          <w:rPr>
            <w:rStyle w:val="Hipercze"/>
          </w:rPr>
          <w:t>WWW.doradztwozawodowe.koweziu.edu.pl</w:t>
        </w:r>
      </w:hyperlink>
      <w:r>
        <w:t xml:space="preserve">, WWW.psz.praca.gov.pl </w:t>
      </w:r>
    </w:p>
    <w:p w:rsidR="00BC4953" w:rsidRDefault="00BC4953" w:rsidP="00283685">
      <w:pPr>
        <w:pStyle w:val="Akapitzlist"/>
        <w:numPr>
          <w:ilvl w:val="0"/>
          <w:numId w:val="1"/>
        </w:numPr>
        <w:jc w:val="both"/>
      </w:pPr>
      <w:r>
        <w:t>Odwiedzać strony internetowe szkół średnich w naszym mieście i w okolicach.</w:t>
      </w:r>
    </w:p>
    <w:p w:rsidR="00931878" w:rsidRDefault="00931878" w:rsidP="00283685">
      <w:pPr>
        <w:pStyle w:val="Akapitzlist"/>
        <w:numPr>
          <w:ilvl w:val="0"/>
          <w:numId w:val="1"/>
        </w:numPr>
        <w:jc w:val="both"/>
      </w:pPr>
      <w:r>
        <w:t>Uczestniczyć z dziećmi w drzwiach otwartych szkół, sięgać po broszury i ulotki. Warto poznać wspólnie z dzieckiem oferty szkół w naszym mieście i wybrać najlepsze rozwiązanie</w:t>
      </w:r>
      <w:r w:rsidR="00E13F7E">
        <w:t>.</w:t>
      </w:r>
      <w:r>
        <w:t xml:space="preserve"> </w:t>
      </w:r>
    </w:p>
    <w:p w:rsidR="00BC4953" w:rsidRDefault="00BC4953" w:rsidP="00283685">
      <w:pPr>
        <w:pStyle w:val="Akapitzlist"/>
        <w:numPr>
          <w:ilvl w:val="0"/>
          <w:numId w:val="1"/>
        </w:numPr>
        <w:jc w:val="both"/>
      </w:pPr>
      <w:r>
        <w:t>Zaproponować dzieciom sięgnięcie do czasopism młodzieżowych, w których można znaleźć informacje o zawodach i ich opisy.</w:t>
      </w:r>
    </w:p>
    <w:p w:rsidR="00BD673D" w:rsidRDefault="00BC4953" w:rsidP="00283685">
      <w:pPr>
        <w:pStyle w:val="Akapitzlist"/>
        <w:numPr>
          <w:ilvl w:val="0"/>
          <w:numId w:val="1"/>
        </w:numPr>
        <w:jc w:val="both"/>
      </w:pPr>
      <w:r>
        <w:t>Wykorzystywać tzw. ,,pocztę pantoflową”.</w:t>
      </w:r>
      <w:r w:rsidR="00283685">
        <w:t xml:space="preserve"> </w:t>
      </w:r>
    </w:p>
    <w:p w:rsidR="003A31C4" w:rsidRPr="003A31C4" w:rsidRDefault="003A31C4" w:rsidP="003A31C4">
      <w:pPr>
        <w:jc w:val="both"/>
        <w:rPr>
          <w:b/>
        </w:rPr>
      </w:pPr>
      <w:r w:rsidRPr="003A31C4">
        <w:rPr>
          <w:b/>
        </w:rPr>
        <w:t>Podejmowanie decyzji jest trudne. Szczególnie wtedy, kiedy dotyczy ona ważnych spraw. Do takich należy wybór szkoły i zawodu. Podejmowanie ważnych decyzji może być wielkim wyzwaniem nie tylko dla nastolatka.</w:t>
      </w:r>
      <w:r>
        <w:rPr>
          <w:b/>
        </w:rPr>
        <w:t xml:space="preserve"> Dlatego tak ważne decyzje warto podejmować wspólnie. Rozmawiając, poznając siebie, szukając informacji, analizując je.</w:t>
      </w:r>
    </w:p>
    <w:p w:rsidR="00CE43D8" w:rsidRDefault="00CE43D8" w:rsidP="00217F09">
      <w:pPr>
        <w:ind w:left="360"/>
        <w:jc w:val="both"/>
      </w:pPr>
      <w:r>
        <w:t xml:space="preserve">                                 Życzę powodzenia!  </w:t>
      </w:r>
    </w:p>
    <w:p w:rsidR="00BD673D" w:rsidRPr="00BD673D" w:rsidRDefault="00CE43D8" w:rsidP="00217F09">
      <w:pPr>
        <w:ind w:left="360"/>
        <w:jc w:val="both"/>
      </w:pPr>
      <w:r>
        <w:t xml:space="preserve">                                                    Pedagog szkolny i doradca zawodowy Państwa dzieci.</w:t>
      </w:r>
    </w:p>
    <w:p w:rsidR="00BE0063" w:rsidRPr="00BE0063" w:rsidRDefault="00BE0063" w:rsidP="00477DB7">
      <w:pPr>
        <w:ind w:left="360"/>
        <w:jc w:val="both"/>
      </w:pPr>
    </w:p>
    <w:p w:rsidR="00F04547" w:rsidRPr="00F04547" w:rsidRDefault="00F04547" w:rsidP="00217F09">
      <w:pPr>
        <w:jc w:val="both"/>
      </w:pPr>
    </w:p>
    <w:sectPr w:rsidR="00F04547" w:rsidRPr="00F04547" w:rsidSect="004358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6F4" w:rsidRDefault="00B916F4" w:rsidP="009B4F93">
      <w:pPr>
        <w:spacing w:after="0" w:line="240" w:lineRule="auto"/>
      </w:pPr>
      <w:r>
        <w:separator/>
      </w:r>
    </w:p>
  </w:endnote>
  <w:endnote w:type="continuationSeparator" w:id="1">
    <w:p w:rsidR="00B916F4" w:rsidRDefault="00B916F4" w:rsidP="009B4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6F4" w:rsidRDefault="00B916F4" w:rsidP="009B4F93">
      <w:pPr>
        <w:spacing w:after="0" w:line="240" w:lineRule="auto"/>
      </w:pPr>
      <w:r>
        <w:separator/>
      </w:r>
    </w:p>
  </w:footnote>
  <w:footnote w:type="continuationSeparator" w:id="1">
    <w:p w:rsidR="00B916F4" w:rsidRDefault="00B916F4" w:rsidP="009B4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5D77"/>
    <w:multiLevelType w:val="hybridMultilevel"/>
    <w:tmpl w:val="BB56693E"/>
    <w:lvl w:ilvl="0" w:tplc="B088DD2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2F8C"/>
    <w:rsid w:val="00217F09"/>
    <w:rsid w:val="00283685"/>
    <w:rsid w:val="0039282A"/>
    <w:rsid w:val="003A31C4"/>
    <w:rsid w:val="00435855"/>
    <w:rsid w:val="00477DB7"/>
    <w:rsid w:val="005F3171"/>
    <w:rsid w:val="00661C2D"/>
    <w:rsid w:val="00683BC1"/>
    <w:rsid w:val="0069157C"/>
    <w:rsid w:val="00780676"/>
    <w:rsid w:val="0078492F"/>
    <w:rsid w:val="007947DC"/>
    <w:rsid w:val="007C6F0B"/>
    <w:rsid w:val="00931878"/>
    <w:rsid w:val="009530C2"/>
    <w:rsid w:val="009B4F93"/>
    <w:rsid w:val="009E6268"/>
    <w:rsid w:val="00A17329"/>
    <w:rsid w:val="00B46E00"/>
    <w:rsid w:val="00B916F4"/>
    <w:rsid w:val="00BC4953"/>
    <w:rsid w:val="00BD673D"/>
    <w:rsid w:val="00BE0063"/>
    <w:rsid w:val="00CE43D8"/>
    <w:rsid w:val="00DF1F49"/>
    <w:rsid w:val="00E13F7E"/>
    <w:rsid w:val="00E31498"/>
    <w:rsid w:val="00E824B2"/>
    <w:rsid w:val="00F04547"/>
    <w:rsid w:val="00F91D14"/>
    <w:rsid w:val="00FB66F6"/>
    <w:rsid w:val="00FE2F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8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47DC"/>
    <w:pPr>
      <w:ind w:left="720"/>
      <w:contextualSpacing/>
    </w:pPr>
  </w:style>
  <w:style w:type="paragraph" w:styleId="Tekstprzypisukocowego">
    <w:name w:val="endnote text"/>
    <w:basedOn w:val="Normalny"/>
    <w:link w:val="TekstprzypisukocowegoZnak"/>
    <w:uiPriority w:val="99"/>
    <w:semiHidden/>
    <w:unhideWhenUsed/>
    <w:rsid w:val="009B4F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F93"/>
    <w:rPr>
      <w:sz w:val="20"/>
      <w:szCs w:val="20"/>
    </w:rPr>
  </w:style>
  <w:style w:type="character" w:styleId="Odwoanieprzypisukocowego">
    <w:name w:val="endnote reference"/>
    <w:basedOn w:val="Domylnaczcionkaakapitu"/>
    <w:uiPriority w:val="99"/>
    <w:semiHidden/>
    <w:unhideWhenUsed/>
    <w:rsid w:val="009B4F93"/>
    <w:rPr>
      <w:vertAlign w:val="superscript"/>
    </w:rPr>
  </w:style>
  <w:style w:type="character" w:styleId="Hipercze">
    <w:name w:val="Hyperlink"/>
    <w:basedOn w:val="Domylnaczcionkaakapitu"/>
    <w:uiPriority w:val="99"/>
    <w:unhideWhenUsed/>
    <w:rsid w:val="00BC4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adztwozawodowe.kowezi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1221</Words>
  <Characters>7329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Domowe</dc:creator>
  <cp:lastModifiedBy>Domowe</cp:lastModifiedBy>
  <cp:revision>7</cp:revision>
  <dcterms:created xsi:type="dcterms:W3CDTF">2020-03-23T07:15:00Z</dcterms:created>
  <dcterms:modified xsi:type="dcterms:W3CDTF">2020-03-24T13:09:00Z</dcterms:modified>
</cp:coreProperties>
</file>