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EF27" w14:textId="77777777" w:rsidR="0070170D" w:rsidRDefault="0070170D" w:rsidP="007B44EC">
      <w:pPr>
        <w:spacing w:after="0"/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rFonts w:asciiTheme="majorHAnsi" w:hAnsiTheme="majorHAnsi"/>
          <w:b/>
          <w:bCs/>
          <w:color w:val="FF0000"/>
          <w:sz w:val="48"/>
          <w:szCs w:val="48"/>
        </w:rPr>
        <w:t>Prepísať poznámky do zošita (31.3.)</w:t>
      </w:r>
    </w:p>
    <w:p w14:paraId="5C8E6DED" w14:textId="77777777" w:rsidR="0070170D" w:rsidRDefault="0070170D" w:rsidP="007B44EC">
      <w:pPr>
        <w:spacing w:after="0"/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</w:p>
    <w:p w14:paraId="5F1C173B" w14:textId="77777777" w:rsidR="001E01B4" w:rsidRDefault="005A5A44" w:rsidP="007B44EC">
      <w:pPr>
        <w:spacing w:after="0"/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  <w:r w:rsidRPr="007B44EC">
        <w:rPr>
          <w:rFonts w:asciiTheme="majorHAnsi" w:hAnsiTheme="majorHAnsi"/>
          <w:b/>
          <w:bCs/>
          <w:color w:val="FF0000"/>
          <w:sz w:val="48"/>
          <w:szCs w:val="48"/>
        </w:rPr>
        <w:t>Bielkoviny (proteíny)</w:t>
      </w:r>
    </w:p>
    <w:p w14:paraId="53B40F1E" w14:textId="77777777" w:rsidR="007B44EC" w:rsidRPr="00F445C0" w:rsidRDefault="007B44EC" w:rsidP="002C7AF0">
      <w:pPr>
        <w:spacing w:after="0" w:line="360" w:lineRule="auto"/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</w:p>
    <w:p w14:paraId="3DB4E630" w14:textId="77777777" w:rsidR="005A5A44" w:rsidRPr="007B44EC" w:rsidRDefault="005A5A44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7B44EC">
        <w:rPr>
          <w:rFonts w:asciiTheme="majorHAnsi" w:hAnsiTheme="majorHAnsi"/>
          <w:bCs/>
          <w:sz w:val="28"/>
          <w:szCs w:val="28"/>
        </w:rPr>
        <w:t xml:space="preserve">sú zlúčeniny </w:t>
      </w:r>
      <w:r w:rsidRPr="002C7AF0">
        <w:rPr>
          <w:rFonts w:asciiTheme="majorHAnsi" w:hAnsiTheme="majorHAnsi"/>
          <w:b/>
          <w:bCs/>
          <w:sz w:val="28"/>
          <w:szCs w:val="28"/>
        </w:rPr>
        <w:t>C, H, O, N</w:t>
      </w:r>
      <w:r w:rsidRPr="007B44EC">
        <w:rPr>
          <w:rFonts w:asciiTheme="majorHAnsi" w:hAnsiTheme="majorHAnsi"/>
          <w:bCs/>
          <w:sz w:val="28"/>
          <w:szCs w:val="28"/>
        </w:rPr>
        <w:t xml:space="preserve"> (často aj S a P) </w:t>
      </w:r>
    </w:p>
    <w:p w14:paraId="5FEF95AE" w14:textId="77777777" w:rsidR="005A5A44" w:rsidRPr="007B44EC" w:rsidRDefault="005A5A44" w:rsidP="002C7AF0">
      <w:pPr>
        <w:pStyle w:val="Odsekzoznamu"/>
        <w:spacing w:after="0" w:line="360" w:lineRule="auto"/>
        <w:rPr>
          <w:rFonts w:asciiTheme="majorHAnsi" w:hAnsiTheme="majorHAnsi"/>
          <w:sz w:val="28"/>
          <w:szCs w:val="28"/>
        </w:rPr>
      </w:pPr>
      <w:r w:rsidRPr="007B44EC">
        <w:rPr>
          <w:rFonts w:asciiTheme="majorHAnsi" w:hAnsiTheme="majorHAnsi"/>
          <w:bCs/>
          <w:sz w:val="28"/>
          <w:szCs w:val="28"/>
        </w:rPr>
        <w:t xml:space="preserve">C (50%), O (24%), N (18%), H (6%) </w:t>
      </w:r>
      <w:r w:rsidRPr="007B44EC">
        <w:rPr>
          <w:rFonts w:asciiTheme="majorHAnsi" w:hAnsiTheme="majorHAnsi"/>
          <w:sz w:val="28"/>
          <w:szCs w:val="28"/>
        </w:rPr>
        <w:t xml:space="preserve"> </w:t>
      </w:r>
    </w:p>
    <w:p w14:paraId="054E10AD" w14:textId="77777777" w:rsidR="005A5A44" w:rsidRPr="007B44EC" w:rsidRDefault="005A5A44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7B44EC">
        <w:rPr>
          <w:rFonts w:asciiTheme="majorHAnsi" w:hAnsiTheme="majorHAnsi"/>
          <w:bCs/>
          <w:sz w:val="28"/>
          <w:szCs w:val="28"/>
        </w:rPr>
        <w:t>základnou stavebnou jednotkou sú</w:t>
      </w:r>
      <w:r w:rsidR="007B44EC" w:rsidRPr="007B44EC">
        <w:rPr>
          <w:rFonts w:asciiTheme="majorHAnsi" w:hAnsiTheme="majorHAnsi"/>
          <w:bCs/>
          <w:sz w:val="28"/>
          <w:szCs w:val="28"/>
        </w:rPr>
        <w:t xml:space="preserve"> </w:t>
      </w:r>
      <w:r w:rsidRPr="002C7AF0">
        <w:rPr>
          <w:rFonts w:asciiTheme="majorHAnsi" w:hAnsiTheme="majorHAnsi"/>
          <w:b/>
          <w:bCs/>
          <w:color w:val="00B050"/>
          <w:sz w:val="28"/>
          <w:szCs w:val="28"/>
        </w:rPr>
        <w:t>aminokyseliny</w:t>
      </w:r>
    </w:p>
    <w:p w14:paraId="1EE275DF" w14:textId="77777777" w:rsidR="005A5A44" w:rsidRPr="007B44EC" w:rsidRDefault="005A5A44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7B44EC">
        <w:rPr>
          <w:rFonts w:asciiTheme="majorHAnsi" w:hAnsiTheme="majorHAnsi"/>
          <w:bCs/>
          <w:sz w:val="28"/>
          <w:szCs w:val="28"/>
        </w:rPr>
        <w:t>tvoria základný stavebný materiál buniek</w:t>
      </w:r>
    </w:p>
    <w:p w14:paraId="70D0A840" w14:textId="77777777" w:rsidR="005A5A44" w:rsidRPr="002C7AF0" w:rsidRDefault="005A5A44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2C7AF0">
        <w:rPr>
          <w:rFonts w:asciiTheme="majorHAnsi" w:hAnsiTheme="majorHAnsi"/>
          <w:bCs/>
          <w:sz w:val="28"/>
          <w:szCs w:val="28"/>
        </w:rPr>
        <w:t>sú zložkami enzýmov, hormónov, hemoglobínu</w:t>
      </w:r>
      <w:r w:rsidR="002C7AF0" w:rsidRPr="002C7AF0">
        <w:rPr>
          <w:rFonts w:asciiTheme="majorHAnsi" w:hAnsiTheme="majorHAnsi"/>
          <w:bCs/>
          <w:sz w:val="28"/>
          <w:szCs w:val="28"/>
        </w:rPr>
        <w:t xml:space="preserve"> </w:t>
      </w:r>
      <w:r w:rsidRPr="002C7AF0">
        <w:rPr>
          <w:rFonts w:asciiTheme="majorHAnsi" w:hAnsiTheme="majorHAnsi"/>
          <w:bCs/>
          <w:sz w:val="28"/>
          <w:szCs w:val="28"/>
        </w:rPr>
        <w:t xml:space="preserve">a protilátok </w:t>
      </w:r>
    </w:p>
    <w:p w14:paraId="0FD3A0F4" w14:textId="77777777" w:rsidR="005A5A44" w:rsidRPr="007B44EC" w:rsidRDefault="005A5A44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7B44EC">
        <w:rPr>
          <w:rFonts w:asciiTheme="majorHAnsi" w:hAnsiTheme="majorHAnsi"/>
          <w:bCs/>
          <w:sz w:val="28"/>
          <w:szCs w:val="28"/>
        </w:rPr>
        <w:t>rastliny ich vytvárajú z anorganických látok</w:t>
      </w:r>
    </w:p>
    <w:p w14:paraId="44D2744D" w14:textId="77777777" w:rsidR="005A5A44" w:rsidRPr="007B44EC" w:rsidRDefault="005A5A44" w:rsidP="002C7AF0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7B44EC">
        <w:rPr>
          <w:rFonts w:asciiTheme="majorHAnsi" w:hAnsiTheme="majorHAnsi"/>
          <w:bCs/>
          <w:sz w:val="28"/>
          <w:szCs w:val="28"/>
        </w:rPr>
        <w:t xml:space="preserve">    </w:t>
      </w:r>
      <w:r w:rsidR="007B44EC">
        <w:rPr>
          <w:rFonts w:asciiTheme="majorHAnsi" w:hAnsiTheme="majorHAnsi"/>
          <w:bCs/>
          <w:sz w:val="28"/>
          <w:szCs w:val="28"/>
        </w:rPr>
        <w:tab/>
      </w:r>
      <w:r w:rsidRPr="007B44EC">
        <w:rPr>
          <w:rFonts w:asciiTheme="majorHAnsi" w:hAnsiTheme="majorHAnsi"/>
          <w:bCs/>
          <w:sz w:val="28"/>
          <w:szCs w:val="28"/>
        </w:rPr>
        <w:t>(CO</w:t>
      </w:r>
      <w:r w:rsidRPr="007B44EC">
        <w:rPr>
          <w:rFonts w:asciiTheme="majorHAnsi" w:hAnsiTheme="majorHAnsi"/>
          <w:bCs/>
          <w:sz w:val="28"/>
          <w:szCs w:val="28"/>
          <w:vertAlign w:val="subscript"/>
        </w:rPr>
        <w:t>2</w:t>
      </w:r>
      <w:r w:rsidRPr="007B44EC">
        <w:rPr>
          <w:rFonts w:asciiTheme="majorHAnsi" w:hAnsiTheme="majorHAnsi"/>
          <w:bCs/>
          <w:sz w:val="28"/>
          <w:szCs w:val="28"/>
        </w:rPr>
        <w:t>, H</w:t>
      </w:r>
      <w:r w:rsidRPr="007B44EC">
        <w:rPr>
          <w:rFonts w:asciiTheme="majorHAnsi" w:hAnsiTheme="majorHAnsi"/>
          <w:bCs/>
          <w:sz w:val="28"/>
          <w:szCs w:val="28"/>
          <w:vertAlign w:val="subscript"/>
        </w:rPr>
        <w:t>2</w:t>
      </w:r>
      <w:r w:rsidRPr="007B44EC">
        <w:rPr>
          <w:rFonts w:asciiTheme="majorHAnsi" w:hAnsiTheme="majorHAnsi"/>
          <w:bCs/>
          <w:sz w:val="28"/>
          <w:szCs w:val="28"/>
        </w:rPr>
        <w:t>O, zlúčeniny dusíka)</w:t>
      </w:r>
    </w:p>
    <w:p w14:paraId="58C488A2" w14:textId="77777777" w:rsidR="005A5A44" w:rsidRPr="007B44EC" w:rsidRDefault="005A5A44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7B44EC">
        <w:rPr>
          <w:rFonts w:asciiTheme="majorHAnsi" w:hAnsiTheme="majorHAnsi"/>
          <w:bCs/>
          <w:sz w:val="28"/>
          <w:szCs w:val="28"/>
        </w:rPr>
        <w:t>živočíšne organizmy ich prijímajú v potrave</w:t>
      </w:r>
    </w:p>
    <w:p w14:paraId="06BAA6D1" w14:textId="77777777" w:rsidR="005A5A44" w:rsidRPr="007B44EC" w:rsidRDefault="005A5A44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7B44EC">
        <w:rPr>
          <w:rFonts w:asciiTheme="majorHAnsi" w:hAnsiTheme="majorHAnsi"/>
          <w:bCs/>
          <w:sz w:val="28"/>
          <w:szCs w:val="28"/>
        </w:rPr>
        <w:t>varom a účinkom kyselín sa zrážajú</w:t>
      </w:r>
    </w:p>
    <w:p w14:paraId="419E4BFC" w14:textId="77777777" w:rsidR="005A5A44" w:rsidRPr="007B44EC" w:rsidRDefault="005A5A44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2C7AF0">
        <w:rPr>
          <w:rFonts w:asciiTheme="majorHAnsi" w:hAnsiTheme="majorHAnsi"/>
          <w:b/>
          <w:bCs/>
          <w:color w:val="0070C0"/>
          <w:sz w:val="28"/>
          <w:szCs w:val="28"/>
        </w:rPr>
        <w:t>rastlinné</w:t>
      </w:r>
      <w:r w:rsidRPr="007B44EC">
        <w:rPr>
          <w:rFonts w:asciiTheme="majorHAnsi" w:hAnsiTheme="majorHAnsi"/>
          <w:bCs/>
          <w:sz w:val="28"/>
          <w:szCs w:val="28"/>
        </w:rPr>
        <w:t xml:space="preserve"> zdroje bielkovín (strukoviny)  </w:t>
      </w:r>
    </w:p>
    <w:p w14:paraId="70D5D4E4" w14:textId="77777777" w:rsidR="005A5A44" w:rsidRPr="007B44EC" w:rsidRDefault="005A5A44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bCs/>
          <w:sz w:val="28"/>
          <w:szCs w:val="28"/>
        </w:rPr>
      </w:pPr>
      <w:r w:rsidRPr="002C7AF0">
        <w:rPr>
          <w:rFonts w:asciiTheme="majorHAnsi" w:hAnsiTheme="majorHAnsi"/>
          <w:b/>
          <w:bCs/>
          <w:color w:val="0070C0"/>
          <w:sz w:val="28"/>
          <w:szCs w:val="28"/>
        </w:rPr>
        <w:t>živočíšne</w:t>
      </w:r>
      <w:r w:rsidRPr="007B44EC">
        <w:rPr>
          <w:rFonts w:asciiTheme="majorHAnsi" w:hAnsiTheme="majorHAnsi"/>
          <w:bCs/>
          <w:sz w:val="28"/>
          <w:szCs w:val="28"/>
        </w:rPr>
        <w:t xml:space="preserve"> zdroje bielkovín  (mlieko, syry, mäso, vajcia)</w:t>
      </w:r>
    </w:p>
    <w:p w14:paraId="56552091" w14:textId="77777777" w:rsidR="002C7AF0" w:rsidRPr="002C7AF0" w:rsidRDefault="007B44EC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2C7AF0">
        <w:rPr>
          <w:rFonts w:asciiTheme="majorHAnsi" w:hAnsiTheme="majorHAnsi"/>
          <w:bCs/>
          <w:sz w:val="28"/>
          <w:szCs w:val="28"/>
        </w:rPr>
        <w:t xml:space="preserve">bielkoviny </w:t>
      </w:r>
      <w:r w:rsidRPr="002C7AF0">
        <w:rPr>
          <w:rFonts w:asciiTheme="majorHAnsi" w:hAnsiTheme="majorHAnsi"/>
          <w:b/>
          <w:bCs/>
          <w:color w:val="0070C0"/>
          <w:sz w:val="28"/>
          <w:szCs w:val="28"/>
        </w:rPr>
        <w:t>rozpustné vo vode</w:t>
      </w:r>
      <w:r w:rsidRPr="002C7AF0">
        <w:rPr>
          <w:rFonts w:asciiTheme="majorHAnsi" w:hAnsiTheme="majorHAnsi"/>
          <w:bCs/>
          <w:color w:val="0070C0"/>
          <w:sz w:val="28"/>
          <w:szCs w:val="28"/>
        </w:rPr>
        <w:t xml:space="preserve"> </w:t>
      </w:r>
      <w:r w:rsidRPr="002C7AF0">
        <w:rPr>
          <w:rFonts w:asciiTheme="majorHAnsi" w:hAnsiTheme="majorHAnsi"/>
          <w:bCs/>
          <w:sz w:val="28"/>
          <w:szCs w:val="28"/>
        </w:rPr>
        <w:t>sú zložkou krvi, mlieka a</w:t>
      </w:r>
      <w:r w:rsidR="002C7AF0">
        <w:rPr>
          <w:rFonts w:asciiTheme="majorHAnsi" w:hAnsiTheme="majorHAnsi"/>
          <w:bCs/>
          <w:sz w:val="28"/>
          <w:szCs w:val="28"/>
        </w:rPr>
        <w:t> vajec</w:t>
      </w:r>
    </w:p>
    <w:p w14:paraId="1ACF50B1" w14:textId="77777777" w:rsidR="007B44EC" w:rsidRPr="002C7AF0" w:rsidRDefault="007B44EC" w:rsidP="002C7AF0">
      <w:pPr>
        <w:pStyle w:val="Odsekzoznamu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2C7AF0">
        <w:rPr>
          <w:rFonts w:asciiTheme="majorHAnsi" w:hAnsiTheme="majorHAnsi"/>
          <w:bCs/>
          <w:sz w:val="28"/>
          <w:szCs w:val="28"/>
        </w:rPr>
        <w:t xml:space="preserve">bielkoviny </w:t>
      </w:r>
      <w:r w:rsidRPr="002C7AF0">
        <w:rPr>
          <w:rFonts w:asciiTheme="majorHAnsi" w:hAnsiTheme="majorHAnsi"/>
          <w:b/>
          <w:bCs/>
          <w:color w:val="0070C0"/>
          <w:sz w:val="28"/>
          <w:szCs w:val="28"/>
        </w:rPr>
        <w:t>nerozpustné vo vode</w:t>
      </w:r>
      <w:r w:rsidR="002C7AF0" w:rsidRPr="002C7AF0">
        <w:rPr>
          <w:rFonts w:asciiTheme="majorHAnsi" w:hAnsiTheme="majorHAnsi"/>
          <w:bCs/>
          <w:color w:val="0070C0"/>
          <w:sz w:val="28"/>
          <w:szCs w:val="28"/>
        </w:rPr>
        <w:t xml:space="preserve"> </w:t>
      </w:r>
      <w:r w:rsidRPr="002C7AF0">
        <w:rPr>
          <w:rFonts w:asciiTheme="majorHAnsi" w:hAnsiTheme="majorHAnsi"/>
          <w:bCs/>
          <w:sz w:val="28"/>
          <w:szCs w:val="28"/>
        </w:rPr>
        <w:t>tvoria vlasy, nechty, perie, vlnu, väzivá</w:t>
      </w:r>
      <w:r w:rsidR="002C7AF0" w:rsidRPr="002C7AF0">
        <w:rPr>
          <w:rFonts w:asciiTheme="majorHAnsi" w:hAnsiTheme="majorHAnsi"/>
          <w:bCs/>
          <w:sz w:val="28"/>
          <w:szCs w:val="28"/>
        </w:rPr>
        <w:t xml:space="preserve"> </w:t>
      </w:r>
      <w:r w:rsidRPr="002C7AF0">
        <w:rPr>
          <w:rFonts w:asciiTheme="majorHAnsi" w:hAnsiTheme="majorHAnsi"/>
          <w:bCs/>
          <w:sz w:val="28"/>
          <w:szCs w:val="28"/>
        </w:rPr>
        <w:t>šľachy, cievy, kopytá</w:t>
      </w:r>
      <w:r w:rsidRPr="002C7AF0">
        <w:rPr>
          <w:rFonts w:asciiTheme="majorHAnsi" w:hAnsiTheme="majorHAnsi"/>
          <w:bCs/>
          <w:sz w:val="28"/>
          <w:szCs w:val="28"/>
        </w:rPr>
        <w:br/>
        <w:t xml:space="preserve"> </w:t>
      </w:r>
    </w:p>
    <w:p w14:paraId="1E574D00" w14:textId="77777777" w:rsidR="007B44EC" w:rsidRPr="007B44EC" w:rsidRDefault="007B44EC" w:rsidP="007B44EC">
      <w:pPr>
        <w:spacing w:after="0"/>
        <w:rPr>
          <w:rFonts w:asciiTheme="majorHAnsi" w:hAnsiTheme="majorHAnsi"/>
          <w:sz w:val="28"/>
          <w:szCs w:val="28"/>
        </w:rPr>
      </w:pPr>
    </w:p>
    <w:p w14:paraId="1631C368" w14:textId="77777777" w:rsidR="005A5A44" w:rsidRPr="007B44EC" w:rsidRDefault="005A5A44" w:rsidP="007B44EC">
      <w:pPr>
        <w:spacing w:after="0"/>
        <w:rPr>
          <w:rFonts w:asciiTheme="majorHAnsi" w:hAnsiTheme="majorHAnsi"/>
          <w:sz w:val="28"/>
          <w:szCs w:val="28"/>
        </w:rPr>
      </w:pPr>
    </w:p>
    <w:sectPr w:rsidR="005A5A44" w:rsidRPr="007B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1CF"/>
    <w:multiLevelType w:val="hybridMultilevel"/>
    <w:tmpl w:val="FE325BE8"/>
    <w:lvl w:ilvl="0" w:tplc="B4ACD4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2469"/>
    <w:multiLevelType w:val="hybridMultilevel"/>
    <w:tmpl w:val="2D2A1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0FB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6143A"/>
    <w:multiLevelType w:val="hybridMultilevel"/>
    <w:tmpl w:val="4D843A9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05"/>
    <w:rsid w:val="000F1A05"/>
    <w:rsid w:val="001122D4"/>
    <w:rsid w:val="001E01B4"/>
    <w:rsid w:val="002C7AF0"/>
    <w:rsid w:val="005A5A44"/>
    <w:rsid w:val="0070170D"/>
    <w:rsid w:val="007B44EC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C8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Tanička</cp:lastModifiedBy>
  <cp:revision>2</cp:revision>
  <dcterms:created xsi:type="dcterms:W3CDTF">2020-03-29T11:57:00Z</dcterms:created>
  <dcterms:modified xsi:type="dcterms:W3CDTF">2020-03-29T11:57:00Z</dcterms:modified>
</cp:coreProperties>
</file>